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D2D" w:rsidRPr="00002DB9" w:rsidRDefault="00563D2D" w:rsidP="00563D2D">
      <w:pPr>
        <w:shd w:val="clear" w:color="auto" w:fill="FFFFFF"/>
        <w:spacing w:after="0" w:line="240" w:lineRule="auto"/>
        <w:jc w:val="center"/>
        <w:rPr>
          <w:rFonts w:eastAsia="Calibri" w:cs="Times New Roman"/>
          <w:b/>
          <w:bCs/>
          <w:color w:val="212529"/>
          <w:sz w:val="28"/>
          <w:szCs w:val="28"/>
          <w:highlight w:val="white"/>
          <w:shd w:val="clear" w:color="auto" w:fill="FFFFFF"/>
        </w:rPr>
      </w:pPr>
      <w:r w:rsidRPr="00002DB9">
        <w:rPr>
          <w:rFonts w:eastAsia="Calibri" w:cs="Times New Roman"/>
          <w:b/>
          <w:bCs/>
          <w:color w:val="212529"/>
          <w:sz w:val="28"/>
          <w:szCs w:val="28"/>
          <w:highlight w:val="white"/>
          <w:shd w:val="clear" w:color="auto" w:fill="FFFFFF"/>
        </w:rPr>
        <w:t>TÀI LIỆU SINH HOẠT CHI BỘ</w:t>
      </w:r>
      <w:r w:rsidR="004C260B" w:rsidRPr="00002DB9">
        <w:rPr>
          <w:rFonts w:eastAsia="Calibri" w:cs="Times New Roman"/>
          <w:b/>
          <w:bCs/>
          <w:color w:val="212529"/>
          <w:sz w:val="28"/>
          <w:szCs w:val="28"/>
          <w:highlight w:val="white"/>
          <w:shd w:val="clear" w:color="auto" w:fill="FFFFFF"/>
        </w:rPr>
        <w:t xml:space="preserve"> THÁNG 10</w:t>
      </w:r>
      <w:r w:rsidRPr="00002DB9">
        <w:rPr>
          <w:rFonts w:eastAsia="Calibri" w:cs="Times New Roman"/>
          <w:b/>
          <w:bCs/>
          <w:color w:val="212529"/>
          <w:sz w:val="28"/>
          <w:szCs w:val="28"/>
          <w:highlight w:val="white"/>
          <w:shd w:val="clear" w:color="auto" w:fill="FFFFFF"/>
        </w:rPr>
        <w:t xml:space="preserve">  NĂM 2024 </w:t>
      </w:r>
    </w:p>
    <w:p w:rsidR="00563D2D" w:rsidRPr="00002DB9" w:rsidRDefault="00563D2D" w:rsidP="00563D2D">
      <w:pPr>
        <w:shd w:val="clear" w:color="auto" w:fill="FFFFFF"/>
        <w:spacing w:after="0" w:line="240" w:lineRule="auto"/>
        <w:jc w:val="center"/>
        <w:rPr>
          <w:rFonts w:eastAsia="Calibri" w:cs="Times New Roman"/>
          <w:b/>
          <w:bCs/>
          <w:color w:val="212529"/>
          <w:sz w:val="28"/>
          <w:szCs w:val="28"/>
          <w:highlight w:val="white"/>
          <w:shd w:val="clear" w:color="auto" w:fill="FFFFFF"/>
        </w:rPr>
      </w:pPr>
      <w:r w:rsidRPr="00002DB9">
        <w:rPr>
          <w:rFonts w:eastAsia="Calibri" w:cs="Times New Roman"/>
          <w:b/>
          <w:bCs/>
          <w:color w:val="212529"/>
          <w:sz w:val="28"/>
          <w:szCs w:val="28"/>
          <w:highlight w:val="white"/>
          <w:shd w:val="clear" w:color="auto" w:fill="FFFFFF"/>
        </w:rPr>
        <w:t xml:space="preserve"> CỦA ĐẢNG </w:t>
      </w:r>
      <w:r w:rsidRPr="00002DB9">
        <w:rPr>
          <w:rFonts w:eastAsia="Calibri" w:cs="Times New Roman"/>
          <w:b/>
          <w:bCs/>
          <w:color w:val="212529"/>
          <w:sz w:val="28"/>
          <w:szCs w:val="28"/>
          <w:highlight w:val="white"/>
          <w:u w:color="FF0000"/>
          <w:shd w:val="clear" w:color="auto" w:fill="FFFFFF"/>
        </w:rPr>
        <w:t>BỘ KHỐI</w:t>
      </w:r>
      <w:r w:rsidRPr="00002DB9">
        <w:rPr>
          <w:rFonts w:eastAsia="Calibri" w:cs="Times New Roman"/>
          <w:b/>
          <w:bCs/>
          <w:color w:val="212529"/>
          <w:sz w:val="28"/>
          <w:szCs w:val="28"/>
          <w:highlight w:val="white"/>
          <w:shd w:val="clear" w:color="auto" w:fill="FFFFFF"/>
        </w:rPr>
        <w:t xml:space="preserve"> CƠ QUAN VÀ DOANH NGHIỆP TỈNH YÊN BÁI</w:t>
      </w:r>
    </w:p>
    <w:p w:rsidR="00563D2D" w:rsidRPr="00002DB9" w:rsidRDefault="00563D2D" w:rsidP="00563D2D">
      <w:pPr>
        <w:shd w:val="clear" w:color="auto" w:fill="FFFFFF"/>
        <w:spacing w:after="0" w:line="240" w:lineRule="auto"/>
        <w:jc w:val="center"/>
        <w:rPr>
          <w:rFonts w:eastAsia="Times New Roman" w:cs="Times New Roman"/>
          <w:b/>
          <w:bCs/>
          <w:color w:val="333333"/>
          <w:szCs w:val="30"/>
          <w:highlight w:val="white"/>
        </w:rPr>
      </w:pPr>
      <w:r w:rsidRPr="00002DB9">
        <w:rPr>
          <w:rFonts w:eastAsia="Calibri" w:cs="Times New Roman"/>
          <w:b/>
          <w:bCs/>
          <w:color w:val="212529"/>
          <w:szCs w:val="30"/>
          <w:highlight w:val="white"/>
          <w:shd w:val="clear" w:color="auto" w:fill="FFFFFF"/>
        </w:rPr>
        <w:t>---------------------------------------------</w:t>
      </w: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563D2D" w:rsidRPr="00002DB9" w:rsidTr="00155859">
        <w:tc>
          <w:tcPr>
            <w:tcW w:w="9990" w:type="dxa"/>
            <w:shd w:val="clear" w:color="auto" w:fill="auto"/>
          </w:tcPr>
          <w:p w:rsidR="00563D2D" w:rsidRPr="00002DB9" w:rsidRDefault="00563D2D" w:rsidP="00563D2D">
            <w:pPr>
              <w:spacing w:before="120" w:after="0" w:line="240" w:lineRule="auto"/>
              <w:jc w:val="center"/>
              <w:rPr>
                <w:rFonts w:eastAsia="Times New Roman" w:cs="Times New Roman"/>
                <w:sz w:val="28"/>
                <w:szCs w:val="28"/>
                <w:highlight w:val="white"/>
              </w:rPr>
            </w:pPr>
            <w:r w:rsidRPr="00002DB9">
              <w:rPr>
                <w:rFonts w:eastAsia="Calibri" w:cs="Times New Roman"/>
                <w:b/>
                <w:bCs/>
                <w:color w:val="212529"/>
                <w:sz w:val="28"/>
                <w:szCs w:val="28"/>
                <w:highlight w:val="white"/>
                <w:shd w:val="clear" w:color="auto" w:fill="FFFFFF"/>
              </w:rPr>
              <w:t>A. THÔNG TIN TUYÊN TRUYỀN VÀ  VĂN BẢN CHỈ ĐẠO CỦA ĐẢNG ỦY KHỐI VÀ TỈNH UỶ THỰC HIỆ</w:t>
            </w:r>
            <w:r w:rsidR="004C260B" w:rsidRPr="00002DB9">
              <w:rPr>
                <w:rFonts w:eastAsia="Calibri" w:cs="Times New Roman"/>
                <w:b/>
                <w:bCs/>
                <w:color w:val="212529"/>
                <w:sz w:val="28"/>
                <w:szCs w:val="28"/>
                <w:highlight w:val="white"/>
                <w:shd w:val="clear" w:color="auto" w:fill="FFFFFF"/>
              </w:rPr>
              <w:t>N TRONG THÁNG  10</w:t>
            </w:r>
            <w:r w:rsidRPr="00002DB9">
              <w:rPr>
                <w:rFonts w:eastAsia="Calibri" w:cs="Times New Roman"/>
                <w:b/>
                <w:bCs/>
                <w:color w:val="212529"/>
                <w:sz w:val="28"/>
                <w:szCs w:val="28"/>
                <w:highlight w:val="white"/>
                <w:shd w:val="clear" w:color="auto" w:fill="FFFFFF"/>
              </w:rPr>
              <w:t xml:space="preserve"> NĂM 2024</w:t>
            </w:r>
          </w:p>
        </w:tc>
      </w:tr>
    </w:tbl>
    <w:p w:rsidR="00563D2D" w:rsidRPr="00002DB9" w:rsidRDefault="00563D2D" w:rsidP="00563D2D">
      <w:pPr>
        <w:spacing w:after="0" w:line="240" w:lineRule="auto"/>
        <w:ind w:firstLine="567"/>
        <w:jc w:val="center"/>
        <w:rPr>
          <w:rFonts w:eastAsia="Calibri" w:cs="Times New Roman"/>
          <w:b/>
          <w:sz w:val="28"/>
          <w:szCs w:val="28"/>
          <w:highlight w:val="white"/>
        </w:rPr>
      </w:pPr>
    </w:p>
    <w:p w:rsidR="00563D2D" w:rsidRPr="00002DB9" w:rsidRDefault="006A7FBE" w:rsidP="004C260B">
      <w:pPr>
        <w:spacing w:before="120" w:after="120" w:line="360" w:lineRule="exact"/>
        <w:ind w:firstLine="567"/>
        <w:jc w:val="both"/>
        <w:rPr>
          <w:rFonts w:eastAsia="Calibri" w:cs="Times New Roman"/>
          <w:b/>
          <w:highlight w:val="white"/>
        </w:rPr>
      </w:pPr>
      <w:r w:rsidRPr="00002DB9">
        <w:rPr>
          <w:rFonts w:eastAsia="Calibri" w:cs="Times New Roman"/>
          <w:b/>
          <w:highlight w:val="white"/>
        </w:rPr>
        <w:t xml:space="preserve">1. </w:t>
      </w:r>
      <w:r w:rsidR="00563D2D" w:rsidRPr="00002DB9">
        <w:rPr>
          <w:rFonts w:eastAsia="Calibri" w:cs="Times New Roman"/>
          <w:b/>
          <w:highlight w:val="white"/>
        </w:rPr>
        <w:t xml:space="preserve">Về triển tổ chức nghiên cứu, quán triệt, tuyên truyền nội dung cuốn sách </w:t>
      </w:r>
      <w:r w:rsidR="00563D2D" w:rsidRPr="00002DB9">
        <w:rPr>
          <w:rFonts w:eastAsia="Calibri" w:cs="Times New Roman"/>
          <w:b/>
          <w:i/>
          <w:highlight w:val="white"/>
        </w:rPr>
        <w:t xml:space="preserve">“Xây dựng và phát triển nền văn hoá Việt Nam tiên tiến, đậm đà bản sắc dân tộc” </w:t>
      </w:r>
      <w:r w:rsidR="00563D2D" w:rsidRPr="00002DB9">
        <w:rPr>
          <w:rFonts w:eastAsia="Calibri" w:cs="Times New Roman"/>
          <w:b/>
          <w:highlight w:val="white"/>
        </w:rPr>
        <w:t xml:space="preserve">của đồng chí Nguyễn Phú Trọng, Tổng Bí thư Ban Chấp hành Trung ương Đảng Cộng sản Việt Nam </w:t>
      </w:r>
    </w:p>
    <w:p w:rsidR="00563D2D" w:rsidRPr="00002DB9" w:rsidRDefault="00563D2D" w:rsidP="004C260B">
      <w:pPr>
        <w:spacing w:before="120" w:after="120" w:line="360" w:lineRule="exact"/>
        <w:ind w:firstLine="567"/>
        <w:jc w:val="both"/>
        <w:rPr>
          <w:rFonts w:eastAsia="Times New Roman" w:cs="Times New Roman"/>
          <w:color w:val="000000"/>
          <w:szCs w:val="30"/>
          <w:highlight w:val="white"/>
        </w:rPr>
      </w:pPr>
      <w:r w:rsidRPr="00002DB9">
        <w:rPr>
          <w:rFonts w:eastAsia="Calibri" w:cs="Times New Roman"/>
          <w:highlight w:val="white"/>
        </w:rPr>
        <w:t xml:space="preserve">Thực hiện Công văn số 2104-CV/TU ngày 19/9/2024 của Ban Thường vụ Tỉnh uỷ về việc tổ chức nghiên cứu, quán triệt, tuyên truyền nội dung tác phẩm của đồng chí Tổng Bí thư Nguyễn Phú Trọng, Ban Thường vụ </w:t>
      </w:r>
      <w:r w:rsidRPr="00002DB9">
        <w:rPr>
          <w:rFonts w:eastAsia="Times New Roman" w:cs="Times New Roman"/>
          <w:color w:val="000000"/>
          <w:szCs w:val="30"/>
          <w:highlight w:val="white"/>
        </w:rPr>
        <w:t>Đảng uỷ Khối yêu cầu cấp uỷ các chi, đảng bộ cơ sở thực hiện một số nội dung sau:</w:t>
      </w:r>
    </w:p>
    <w:p w:rsidR="00563D2D" w:rsidRPr="00002DB9" w:rsidRDefault="00563D2D" w:rsidP="004C260B">
      <w:pPr>
        <w:spacing w:before="120" w:after="120" w:line="360" w:lineRule="exact"/>
        <w:ind w:firstLine="567"/>
        <w:jc w:val="both"/>
        <w:rPr>
          <w:rFonts w:eastAsia="Times New Roman" w:cs="Times New Roman"/>
          <w:color w:val="000000"/>
          <w:szCs w:val="30"/>
          <w:highlight w:val="white"/>
        </w:rPr>
      </w:pPr>
      <w:r w:rsidRPr="00002DB9">
        <w:rPr>
          <w:rFonts w:eastAsia="Times New Roman" w:cs="Times New Roman"/>
          <w:color w:val="000000"/>
          <w:szCs w:val="30"/>
          <w:highlight w:val="white"/>
        </w:rPr>
        <w:t>- Tổ chức nghiên cứu, quán triệt, tuyên truyền về nội dung cốt lõi, giá trị căn bản của cuốn sách gắn với nội dung sinh hoạt cấp uỷ, sinh hoạt chi bộ chuyên đề, sinh hoạt thường kỳ; trong quá trình thảo luận, tổng hợp xây dựng văn kiện đại hội đảng bộ các cấp nhiệm kỳ 2025 - 2030.</w:t>
      </w:r>
    </w:p>
    <w:p w:rsidR="00563D2D" w:rsidRPr="00002DB9" w:rsidRDefault="00563D2D" w:rsidP="004C260B">
      <w:pPr>
        <w:spacing w:before="120" w:after="120" w:line="360" w:lineRule="exact"/>
        <w:ind w:firstLine="567"/>
        <w:jc w:val="both"/>
        <w:rPr>
          <w:rFonts w:eastAsia="Times New Roman" w:cs="Times New Roman"/>
          <w:color w:val="000000"/>
          <w:szCs w:val="30"/>
          <w:highlight w:val="white"/>
        </w:rPr>
      </w:pPr>
      <w:r w:rsidRPr="00002DB9">
        <w:rPr>
          <w:rFonts w:eastAsia="Times New Roman" w:cs="Times New Roman"/>
          <w:color w:val="000000"/>
          <w:szCs w:val="30"/>
          <w:highlight w:val="white"/>
        </w:rPr>
        <w:t>+ Tổ chức hội nghị quán triệt nội dung cuốn sách: trong Quý III, Quý IV năm 2024.</w:t>
      </w:r>
    </w:p>
    <w:p w:rsidR="00563D2D" w:rsidRPr="00002DB9" w:rsidRDefault="00563D2D" w:rsidP="004C260B">
      <w:pPr>
        <w:spacing w:before="120" w:after="120" w:line="360" w:lineRule="exact"/>
        <w:ind w:firstLine="567"/>
        <w:jc w:val="both"/>
        <w:rPr>
          <w:rFonts w:eastAsia="Times New Roman" w:cs="Times New Roman"/>
          <w:color w:val="000000"/>
          <w:szCs w:val="30"/>
          <w:highlight w:val="white"/>
        </w:rPr>
      </w:pPr>
      <w:r w:rsidRPr="00002DB9">
        <w:rPr>
          <w:rFonts w:eastAsia="Times New Roman" w:cs="Times New Roman"/>
          <w:color w:val="000000"/>
          <w:szCs w:val="30"/>
          <w:highlight w:val="white"/>
        </w:rPr>
        <w:t xml:space="preserve">+ Tổ chức sinh hoạt cấp uỷ, sinh hoạt chi bộ về </w:t>
      </w:r>
      <w:r w:rsidRPr="00002DB9">
        <w:rPr>
          <w:rFonts w:eastAsia="Times New Roman" w:cs="Times New Roman"/>
          <w:color w:val="000000"/>
          <w:szCs w:val="30"/>
          <w:highlight w:val="white"/>
          <w:u w:color="FF0000"/>
        </w:rPr>
        <w:t>nội dung</w:t>
      </w:r>
      <w:r w:rsidRPr="00002DB9">
        <w:rPr>
          <w:rFonts w:eastAsia="Times New Roman" w:cs="Times New Roman"/>
          <w:color w:val="000000"/>
          <w:szCs w:val="30"/>
          <w:highlight w:val="white"/>
        </w:rPr>
        <w:t xml:space="preserve"> cuốn sách: Quý IV năm 2024 và </w:t>
      </w:r>
      <w:r w:rsidRPr="00002DB9">
        <w:rPr>
          <w:rFonts w:eastAsia="Times New Roman" w:cs="Times New Roman"/>
          <w:color w:val="000000"/>
          <w:szCs w:val="30"/>
          <w:highlight w:val="white"/>
          <w:u w:color="FF0000"/>
        </w:rPr>
        <w:t>đầu</w:t>
      </w:r>
      <w:r w:rsidRPr="00002DB9">
        <w:rPr>
          <w:rFonts w:eastAsia="Times New Roman" w:cs="Times New Roman"/>
          <w:color w:val="000000"/>
          <w:szCs w:val="30"/>
          <w:highlight w:val="white"/>
        </w:rPr>
        <w:t xml:space="preserve"> Quý I năm 2025; tập trung cao điểm vào các dịp kỷ niệm các ngày lễ lớn, sự kiện chính trị quan trọng của đất nước.</w:t>
      </w:r>
    </w:p>
    <w:p w:rsidR="00563D2D" w:rsidRPr="00002DB9" w:rsidRDefault="00563D2D" w:rsidP="004C260B">
      <w:pPr>
        <w:spacing w:before="120" w:after="120" w:line="360" w:lineRule="exact"/>
        <w:ind w:firstLine="567"/>
        <w:jc w:val="both"/>
        <w:rPr>
          <w:rFonts w:eastAsia="Times New Roman" w:cs="Times New Roman"/>
          <w:color w:val="000000"/>
          <w:szCs w:val="30"/>
          <w:highlight w:val="white"/>
        </w:rPr>
      </w:pPr>
      <w:r w:rsidRPr="00002DB9">
        <w:rPr>
          <w:rFonts w:eastAsia="Times New Roman" w:cs="Times New Roman"/>
          <w:color w:val="000000"/>
          <w:szCs w:val="30"/>
          <w:highlight w:val="white"/>
        </w:rPr>
        <w:t xml:space="preserve">+ Tổ chức </w:t>
      </w:r>
      <w:r w:rsidRPr="00002DB9">
        <w:rPr>
          <w:rFonts w:eastAsia="Times New Roman" w:cs="Times New Roman"/>
          <w:color w:val="000000"/>
          <w:szCs w:val="30"/>
          <w:highlight w:val="white"/>
          <w:u w:color="FF0000"/>
        </w:rPr>
        <w:t>phổ biến</w:t>
      </w:r>
      <w:r w:rsidRPr="00002DB9">
        <w:rPr>
          <w:rFonts w:eastAsia="Times New Roman" w:cs="Times New Roman"/>
          <w:color w:val="000000"/>
          <w:szCs w:val="30"/>
          <w:highlight w:val="white"/>
        </w:rPr>
        <w:t xml:space="preserve"> về nội dung cuốn sách: Thời gian thực hiện thường xuyên, trọng tâm là trong Quý III, Quý IV năm 2024.</w:t>
      </w:r>
    </w:p>
    <w:p w:rsidR="00563D2D" w:rsidRPr="00002DB9" w:rsidRDefault="00563D2D" w:rsidP="004C260B">
      <w:pPr>
        <w:spacing w:before="120" w:after="120" w:line="360" w:lineRule="exact"/>
        <w:ind w:firstLine="567"/>
        <w:jc w:val="both"/>
        <w:rPr>
          <w:rFonts w:eastAsia="Times New Roman" w:cs="Times New Roman"/>
          <w:color w:val="000000"/>
          <w:szCs w:val="30"/>
          <w:highlight w:val="white"/>
        </w:rPr>
      </w:pPr>
      <w:r w:rsidRPr="00002DB9">
        <w:rPr>
          <w:rFonts w:eastAsia="Times New Roman" w:cs="Times New Roman"/>
          <w:color w:val="000000"/>
          <w:szCs w:val="30"/>
          <w:highlight w:val="white"/>
        </w:rPr>
        <w:t>- Tăng cường công tác bảo vệ nền tảng tư tưởng của Đảng, đấu tranh, phản bác các quan điểm sai trái, xuyên tạc của các thế lực thù địch, phản động, bất mãn, cơ hội chính trị về chủ trương, đường lối của Đảng, chính sách, pháp luật của Nhà nước về xây dựng và phát triển nền văn hoá Việt Nam tiên tiến, đậm đà bản sắc dân tộc.</w:t>
      </w:r>
    </w:p>
    <w:p w:rsidR="00563D2D" w:rsidRPr="00002DB9" w:rsidRDefault="006A7FBE" w:rsidP="004C260B">
      <w:pPr>
        <w:spacing w:before="120" w:after="120" w:line="360" w:lineRule="exact"/>
        <w:ind w:firstLine="567"/>
        <w:jc w:val="both"/>
        <w:rPr>
          <w:rFonts w:eastAsia="Times New Roman" w:cs="Times New Roman"/>
          <w:b/>
          <w:bCs/>
          <w:iCs/>
          <w:color w:val="000000"/>
          <w:szCs w:val="30"/>
          <w:highlight w:val="white"/>
        </w:rPr>
      </w:pPr>
      <w:r w:rsidRPr="00002DB9">
        <w:rPr>
          <w:rFonts w:eastAsia="Times New Roman" w:cs="Times New Roman"/>
          <w:b/>
          <w:bCs/>
          <w:iCs/>
          <w:color w:val="000000"/>
          <w:szCs w:val="30"/>
          <w:highlight w:val="white"/>
        </w:rPr>
        <w:t>2.</w:t>
      </w:r>
      <w:r w:rsidR="00563D2D" w:rsidRPr="00002DB9">
        <w:rPr>
          <w:rFonts w:eastAsia="Times New Roman" w:cs="Times New Roman"/>
          <w:b/>
          <w:bCs/>
          <w:iCs/>
          <w:color w:val="000000"/>
          <w:szCs w:val="30"/>
          <w:highlight w:val="white"/>
        </w:rPr>
        <w:t xml:space="preserve">Về việc triển khai thực hiện Kết </w:t>
      </w:r>
      <w:r w:rsidR="00563D2D" w:rsidRPr="00002DB9">
        <w:rPr>
          <w:rFonts w:eastAsia="Times New Roman" w:cs="Times New Roman"/>
          <w:b/>
          <w:bCs/>
          <w:iCs/>
          <w:color w:val="000000"/>
          <w:szCs w:val="30"/>
          <w:highlight w:val="white"/>
          <w:u w:color="FF0000"/>
        </w:rPr>
        <w:t>luận số</w:t>
      </w:r>
      <w:r w:rsidR="00563D2D" w:rsidRPr="00002DB9">
        <w:rPr>
          <w:rFonts w:eastAsia="Times New Roman" w:cs="Times New Roman"/>
          <w:b/>
          <w:bCs/>
          <w:iCs/>
          <w:color w:val="000000"/>
          <w:szCs w:val="30"/>
          <w:highlight w:val="white"/>
        </w:rPr>
        <w:t xml:space="preserve"> 91-KL/TW của Bộ Chính trị </w:t>
      </w:r>
      <w:r w:rsidR="00563D2D" w:rsidRPr="00002DB9">
        <w:rPr>
          <w:rFonts w:eastAsia="Calibri" w:cs="Times New Roman"/>
          <w:b/>
          <w:highlight w:val="white"/>
        </w:rPr>
        <w:t xml:space="preserve">về tiếp tục thực hiện Nghị quyết sổ 29-NQ/TW ngày 04/11/2013 của Ban Chấp hành Trung ương Đảng khóa XI </w:t>
      </w:r>
      <w:r w:rsidR="00563D2D" w:rsidRPr="00002DB9">
        <w:rPr>
          <w:rFonts w:eastAsia="Calibri" w:cs="Times New Roman"/>
          <w:b/>
          <w:i/>
          <w:highlight w:val="white"/>
        </w:rPr>
        <w:t>“về đổi mới căn bản, toàn diện giáo dục và đào tạo, đáp ứng yêu cầu công nghiệp hóa, hiện đại hóa trong điều kiện kinh tế thị trường định hướng xã hội chủ nghĩa và hội nhập quốc tế”</w:t>
      </w:r>
    </w:p>
    <w:p w:rsidR="009A13DB" w:rsidRPr="00002DB9" w:rsidRDefault="00563D2D" w:rsidP="004C260B">
      <w:pPr>
        <w:shd w:val="clear" w:color="auto" w:fill="FFFFFF"/>
        <w:spacing w:before="120" w:after="120" w:line="360" w:lineRule="exact"/>
        <w:ind w:firstLine="720"/>
        <w:jc w:val="both"/>
        <w:rPr>
          <w:rFonts w:eastAsia="Times New Roman" w:cs="Times New Roman"/>
          <w:color w:val="333333"/>
          <w:szCs w:val="30"/>
          <w:highlight w:val="white"/>
        </w:rPr>
      </w:pPr>
      <w:r w:rsidRPr="00002DB9">
        <w:rPr>
          <w:rFonts w:eastAsia="Times New Roman" w:cs="Times New Roman"/>
          <w:bCs/>
          <w:iCs/>
          <w:color w:val="000000"/>
          <w:spacing w:val="-2"/>
          <w:szCs w:val="30"/>
          <w:highlight w:val="white"/>
        </w:rPr>
        <w:lastRenderedPageBreak/>
        <w:t xml:space="preserve">Thực hiện Công văn số 2070-CV/TU ngày 27/8/2024 của Ban Thường vụ Tỉnh uỷ về việc triển khai thực hiện Kết luận số 91-KL/TW của Bộ Chính trị, Ban Thường vụ Đảng uỷ Khối </w:t>
      </w:r>
      <w:r w:rsidR="009A13DB" w:rsidRPr="00002DB9">
        <w:rPr>
          <w:rFonts w:eastAsia="Times New Roman" w:cs="Times New Roman"/>
          <w:bCs/>
          <w:iCs/>
          <w:color w:val="000000"/>
          <w:spacing w:val="-2"/>
          <w:szCs w:val="30"/>
          <w:highlight w:val="white"/>
        </w:rPr>
        <w:t xml:space="preserve">đã ban hành công văn triển khai thực hiện, trong đó </w:t>
      </w:r>
      <w:r w:rsidRPr="00002DB9">
        <w:rPr>
          <w:rFonts w:eastAsia="Times New Roman" w:cs="Times New Roman"/>
          <w:bCs/>
          <w:iCs/>
          <w:color w:val="000000"/>
          <w:spacing w:val="-2"/>
          <w:szCs w:val="30"/>
          <w:highlight w:val="white"/>
        </w:rPr>
        <w:t xml:space="preserve">yêu cầu các chi, đảng bộ </w:t>
      </w:r>
      <w:r w:rsidRPr="00002DB9">
        <w:rPr>
          <w:rFonts w:eastAsia="Times New Roman" w:cs="Times New Roman"/>
          <w:bCs/>
          <w:iCs/>
          <w:color w:val="000000"/>
          <w:spacing w:val="-2"/>
          <w:szCs w:val="30"/>
          <w:highlight w:val="white"/>
          <w:u w:color="FF0000"/>
        </w:rPr>
        <w:t>cơ sở</w:t>
      </w:r>
      <w:r w:rsidRPr="00002DB9">
        <w:rPr>
          <w:rFonts w:eastAsia="Times New Roman" w:cs="Times New Roman"/>
          <w:bCs/>
          <w:iCs/>
          <w:color w:val="000000"/>
          <w:spacing w:val="-2"/>
          <w:szCs w:val="30"/>
          <w:highlight w:val="white"/>
        </w:rPr>
        <w:t xml:space="preserve">, đoàn thể khối </w:t>
      </w:r>
      <w:r w:rsidRPr="00002DB9">
        <w:rPr>
          <w:rFonts w:eastAsia="Calibri" w:cs="Times New Roman"/>
          <w:spacing w:val="-2"/>
          <w:szCs w:val="30"/>
          <w:highlight w:val="white"/>
        </w:rPr>
        <w:t>tiếp tục phổ biến, quán triệt và triển khai thực hiện hiệu quả Nghị quyết số 29-NQ/TW ngày 04/11/2013 của Ban Chấp hành Trung ương Đả</w:t>
      </w:r>
      <w:r w:rsidR="009A13DB" w:rsidRPr="00002DB9">
        <w:rPr>
          <w:rFonts w:eastAsia="Calibri" w:cs="Times New Roman"/>
          <w:spacing w:val="-2"/>
          <w:szCs w:val="30"/>
          <w:highlight w:val="white"/>
        </w:rPr>
        <w:t>ng khóa XI và Kết</w:t>
      </w:r>
      <w:r w:rsidRPr="00002DB9">
        <w:rPr>
          <w:rFonts w:eastAsia="Calibri" w:cs="Times New Roman"/>
          <w:spacing w:val="-2"/>
          <w:szCs w:val="30"/>
          <w:highlight w:val="white"/>
        </w:rPr>
        <w:t xml:space="preserve"> luận số 91-KL/TW ngày 12/8/2024 của Bộ Chính trị</w:t>
      </w:r>
      <w:r w:rsidR="006A7FBE" w:rsidRPr="00002DB9">
        <w:rPr>
          <w:rFonts w:eastAsia="Calibri" w:cs="Times New Roman"/>
          <w:spacing w:val="-2"/>
          <w:szCs w:val="30"/>
          <w:highlight w:val="white"/>
        </w:rPr>
        <w:t xml:space="preserve">. Kết luận đã đánh giá </w:t>
      </w:r>
      <w:r w:rsidR="009A13DB" w:rsidRPr="00002DB9">
        <w:rPr>
          <w:rFonts w:eastAsia="Times New Roman" w:cs="Times New Roman"/>
          <w:color w:val="333333"/>
          <w:szCs w:val="30"/>
          <w:highlight w:val="white"/>
        </w:rPr>
        <w:t>sau 10 thực hiện Nghị quyết 29, ngành giáo dục đào tạo cũng đã có nhiều chuyển biến tích cực, nhưng vẫn còn nhiều tồn tại đã được Bộ Chính trị chỉ ra hết sức xác đáng đồng thời các nhiệm vụ trọng tâm được kết luận cũng hết sức căn bản.</w:t>
      </w:r>
    </w:p>
    <w:p w:rsidR="009A13DB" w:rsidRPr="00002DB9" w:rsidRDefault="009A13DB" w:rsidP="004C260B">
      <w:pPr>
        <w:shd w:val="clear" w:color="auto" w:fill="FFFFFF"/>
        <w:spacing w:before="120" w:after="120" w:line="360" w:lineRule="exact"/>
        <w:ind w:firstLine="720"/>
        <w:jc w:val="both"/>
        <w:rPr>
          <w:rFonts w:eastAsia="Times New Roman" w:cs="Times New Roman"/>
          <w:color w:val="121212"/>
          <w:szCs w:val="30"/>
          <w:highlight w:val="white"/>
          <w:bdr w:val="none" w:sz="0" w:space="0" w:color="auto" w:frame="1"/>
        </w:rPr>
      </w:pPr>
      <w:r w:rsidRPr="00002DB9">
        <w:rPr>
          <w:rFonts w:eastAsia="Times New Roman" w:cs="Times New Roman"/>
          <w:color w:val="121212"/>
          <w:szCs w:val="30"/>
          <w:highlight w:val="white"/>
          <w:bdr w:val="none" w:sz="0" w:space="0" w:color="auto" w:frame="1"/>
        </w:rPr>
        <w:t xml:space="preserve">Kết luận số 91 nhấn mạnh, để phát huy những thành tựu đạt được, khắc phục hiệu quả những hạn chế, bất cập trên nhằm tiếp tục đẩy mạnh đổi mới căn bản, toàn diện giáo dục và đào tạo đáp ứng yêu cầu phát triển đất nước trong giai đoạn mới, thích ứng với cuộc Cách mạng công nghiệp lần thứ tư và sự phát triển mạnh mẽ của công nghệ số, trí tuệ nhân tạo, đưa giáo dục và đào tạo Việt Nam đạt trình độ tiên tiến của khu vực châu Á vào năm 2030 và đạt trình độ tiên tiến của thế giới vào năm 2045, Bộ Chính trị yêu cầu các cấp </w:t>
      </w:r>
      <w:r w:rsidRPr="00002DB9">
        <w:rPr>
          <w:rFonts w:eastAsia="Times New Roman" w:cs="Times New Roman"/>
          <w:color w:val="121212"/>
          <w:szCs w:val="30"/>
          <w:highlight w:val="white"/>
          <w:u w:color="FF0000"/>
          <w:bdr w:val="none" w:sz="0" w:space="0" w:color="auto" w:frame="1"/>
        </w:rPr>
        <w:t>ủy đảng</w:t>
      </w:r>
      <w:r w:rsidRPr="00002DB9">
        <w:rPr>
          <w:rFonts w:eastAsia="Times New Roman" w:cs="Times New Roman"/>
          <w:color w:val="121212"/>
          <w:szCs w:val="30"/>
          <w:highlight w:val="white"/>
          <w:bdr w:val="none" w:sz="0" w:space="0" w:color="auto" w:frame="1"/>
        </w:rPr>
        <w:t>, chính quyền, Mặt trận Tổ quốc Việt Nam và các tổ chức chính trị - xã hội tiếp tục quán triệt, thực hiện nghiêm túc, hiệu quả các quan điểm, mục tiêu, nhiệm vụ, giải pháp đã nêu trong Nghị quyết 29-NQ/TW, Nghị quyết Đại hội XIII và các nghị quyết khác của Đảng về giáo dục và đào tạo; đồng thời tập trung thực hiện tốt các nhiệm vụ.</w:t>
      </w:r>
    </w:p>
    <w:p w:rsidR="009A13DB" w:rsidRPr="00002DB9" w:rsidRDefault="009A13DB" w:rsidP="004C260B">
      <w:pPr>
        <w:shd w:val="clear" w:color="auto" w:fill="FFFFFF"/>
        <w:spacing w:before="120" w:after="120" w:line="360" w:lineRule="exact"/>
        <w:ind w:firstLine="720"/>
        <w:jc w:val="both"/>
        <w:rPr>
          <w:rFonts w:eastAsia="Times New Roman" w:cs="Times New Roman"/>
          <w:color w:val="121212"/>
          <w:szCs w:val="30"/>
          <w:highlight w:val="white"/>
          <w:bdr w:val="none" w:sz="0" w:space="0" w:color="auto" w:frame="1"/>
        </w:rPr>
      </w:pPr>
      <w:r w:rsidRPr="00002DB9">
        <w:rPr>
          <w:rFonts w:eastAsia="Times New Roman" w:cs="Times New Roman"/>
          <w:color w:val="121212"/>
          <w:szCs w:val="30"/>
          <w:highlight w:val="white"/>
          <w:bdr w:val="none" w:sz="0" w:space="0" w:color="auto" w:frame="1"/>
        </w:rPr>
        <w:t>Cụ thể, các cấp uỷ, tổ chức đảng, chính quyền, người đứng đầu địa phương, đơn vị tiếp tục nâng cao nhận thức, tăng cường trách nhiệm lãnh đạo, chỉ đạo quán triệt và thực hiện đầy đủ, sâu sắc quan điểm coi giáo dục và đào tạo là "quốc sách hàng đầu", là sự nghiệp của Đảng, Nhà nước và của toàn dân; bảo đảm vai trò chủ đạo của Nhà nước, đồng thời thu hút sự tham gia tích cực của xã hội trong phát triển sự nghiệp giáo dục và đào tạo; đầu tư cho giáo dục và đào tạo là đầu tư cho phát triển, được ưu tiên trong các chương trình, kế hoạch phát triển kinh tế - xã hội.</w:t>
      </w:r>
    </w:p>
    <w:p w:rsidR="009A13DB" w:rsidRPr="00002DB9" w:rsidRDefault="009A13DB" w:rsidP="004C260B">
      <w:pPr>
        <w:shd w:val="clear" w:color="auto" w:fill="FFFFFF"/>
        <w:spacing w:before="120" w:after="120" w:line="360" w:lineRule="exact"/>
        <w:ind w:firstLine="720"/>
        <w:jc w:val="both"/>
        <w:rPr>
          <w:rFonts w:eastAsia="Times New Roman" w:cs="Times New Roman"/>
          <w:color w:val="121212"/>
          <w:szCs w:val="30"/>
          <w:highlight w:val="white"/>
          <w:bdr w:val="none" w:sz="0" w:space="0" w:color="auto" w:frame="1"/>
        </w:rPr>
      </w:pPr>
      <w:r w:rsidRPr="00002DB9">
        <w:rPr>
          <w:rFonts w:eastAsia="Times New Roman" w:cs="Times New Roman"/>
          <w:color w:val="121212"/>
          <w:szCs w:val="30"/>
          <w:highlight w:val="white"/>
          <w:bdr w:val="none" w:sz="0" w:space="0" w:color="auto" w:frame="1"/>
        </w:rPr>
        <w:t xml:space="preserve">Kết luận số 91 đề cập đến việc tập trung rà soát, sửa đổi, bổ sung, hoàn thiện cơ chế, chính sách, pháp luật về giáo dục và đào tạo, tháo gỡ những </w:t>
      </w:r>
      <w:r w:rsidRPr="00002DB9">
        <w:rPr>
          <w:rFonts w:eastAsia="Times New Roman" w:cs="Times New Roman"/>
          <w:color w:val="121212"/>
          <w:szCs w:val="30"/>
          <w:highlight w:val="white"/>
          <w:u w:color="FF0000"/>
          <w:bdr w:val="none" w:sz="0" w:space="0" w:color="auto" w:frame="1"/>
        </w:rPr>
        <w:t>điểm nghẽn</w:t>
      </w:r>
      <w:r w:rsidRPr="00002DB9">
        <w:rPr>
          <w:rFonts w:eastAsia="Times New Roman" w:cs="Times New Roman"/>
          <w:color w:val="121212"/>
          <w:szCs w:val="30"/>
          <w:highlight w:val="white"/>
          <w:bdr w:val="none" w:sz="0" w:space="0" w:color="auto" w:frame="1"/>
        </w:rPr>
        <w:t>, trong đó, cần sớm xây dựng Luật về nhà giáo, Luật về học tập suốt đời, Chiến lược phát triển giáo dục và các quy định về đổi mới công tác quản lý giáo dục và đào tạo, quản trị nhà trường theo hướng khoa học, hiện đại, đồng bộ, liên thông, phù hợp với quá trình hội nhập quốc tế và thực tiễn ở nước ta.</w:t>
      </w:r>
    </w:p>
    <w:p w:rsidR="009A13DB" w:rsidRPr="00002DB9" w:rsidRDefault="009A13DB" w:rsidP="004C260B">
      <w:pPr>
        <w:shd w:val="clear" w:color="auto" w:fill="FFFFFF"/>
        <w:spacing w:before="120" w:after="120" w:line="360" w:lineRule="exact"/>
        <w:ind w:firstLine="720"/>
        <w:jc w:val="both"/>
        <w:rPr>
          <w:rFonts w:eastAsia="Times New Roman" w:cs="Times New Roman"/>
          <w:color w:val="121212"/>
          <w:szCs w:val="30"/>
          <w:highlight w:val="white"/>
          <w:bdr w:val="none" w:sz="0" w:space="0" w:color="auto" w:frame="1"/>
        </w:rPr>
      </w:pPr>
      <w:r w:rsidRPr="00002DB9">
        <w:rPr>
          <w:rFonts w:eastAsia="Times New Roman" w:cs="Times New Roman"/>
          <w:color w:val="121212"/>
          <w:szCs w:val="30"/>
          <w:highlight w:val="white"/>
          <w:bdr w:val="none" w:sz="0" w:space="0" w:color="auto" w:frame="1"/>
        </w:rPr>
        <w:lastRenderedPageBreak/>
        <w:t>Nâng cao hiệu quả quản lý nhà nước về giáo dục và đào tạo; đẩy mạnh phân cấp, phân quyền; tăng cường vai trò của các cơ quan quản lý nhà nước về giáo dục, đào tạo trong việc quyết định biên chế, tổ chức bộ máy, chính sách đối với nhà giáo và phân bổ ngân sách nhà nước cho ngành Giáo dục.</w:t>
      </w:r>
    </w:p>
    <w:p w:rsidR="009A13DB" w:rsidRPr="00002DB9" w:rsidRDefault="009A13DB" w:rsidP="004C260B">
      <w:pPr>
        <w:shd w:val="clear" w:color="auto" w:fill="FFFFFF"/>
        <w:spacing w:before="120" w:after="120" w:line="360" w:lineRule="exact"/>
        <w:ind w:firstLine="720"/>
        <w:jc w:val="both"/>
        <w:rPr>
          <w:rFonts w:eastAsia="Times New Roman" w:cs="Times New Roman"/>
          <w:color w:val="121212"/>
          <w:szCs w:val="30"/>
          <w:highlight w:val="white"/>
          <w:bdr w:val="none" w:sz="0" w:space="0" w:color="auto" w:frame="1"/>
        </w:rPr>
      </w:pPr>
      <w:r w:rsidRPr="00002DB9">
        <w:rPr>
          <w:rFonts w:eastAsia="Times New Roman" w:cs="Times New Roman"/>
          <w:color w:val="121212"/>
          <w:szCs w:val="30"/>
          <w:highlight w:val="white"/>
          <w:bdr w:val="none" w:sz="0" w:space="0" w:color="auto" w:frame="1"/>
        </w:rPr>
        <w:t>Tăng quyền tự chủ, nâng cao trách nhiệm giải trình, phát huy dân chủ trong các cơ sở giáo dục và đào tạo; hoàn thiện chính sách, cơ chế tự chủ đối với các cơ sở giáo dục đại học phù hợp với xu thế chung của thế giới…</w:t>
      </w:r>
    </w:p>
    <w:p w:rsidR="009A13DB" w:rsidRPr="00002DB9" w:rsidRDefault="009A13DB" w:rsidP="004C260B">
      <w:pPr>
        <w:shd w:val="clear" w:color="auto" w:fill="FFFFFF"/>
        <w:spacing w:before="120" w:after="120" w:line="360" w:lineRule="exact"/>
        <w:ind w:firstLine="720"/>
        <w:jc w:val="both"/>
        <w:rPr>
          <w:rFonts w:eastAsia="Times New Roman" w:cs="Times New Roman"/>
          <w:color w:val="121212"/>
          <w:szCs w:val="30"/>
          <w:highlight w:val="white"/>
          <w:bdr w:val="none" w:sz="0" w:space="0" w:color="auto" w:frame="1"/>
        </w:rPr>
      </w:pPr>
      <w:r w:rsidRPr="00002DB9">
        <w:rPr>
          <w:rFonts w:eastAsia="Times New Roman" w:cs="Times New Roman"/>
          <w:color w:val="121212"/>
          <w:szCs w:val="30"/>
          <w:highlight w:val="white"/>
          <w:bdr w:val="none" w:sz="0" w:space="0" w:color="auto" w:frame="1"/>
        </w:rPr>
        <w:t>Kết luận nhấn mạnh đến tiếp tục nâng cao chất lượng giáo dục toàn diện ở các cấp học mầm non, phổ thông, giáo dục thường xuyên và giáo dục chính trị, tư tưởng cho học sinh, sinh viên. Trong đó, ban hành và tổ chức triển khai hiệu quả chương trình giáo dục mầm non mới với nội dung và phương pháp tiên tiến, phù hợp với điều kiện thực tiễn; từng bước thực hiện phổ cập giáo dục mầm non cho trẻ em 3, 4 tuổi; quản lý chặt chẽ các cơ sở giáo dục mầm non ngoài công lập, nhất là các nhóm trẻ, lớp mẫu giáo, lớp mầm non độc lập.</w:t>
      </w:r>
    </w:p>
    <w:p w:rsidR="009A13DB" w:rsidRPr="00002DB9" w:rsidRDefault="009A13DB" w:rsidP="004C260B">
      <w:pPr>
        <w:shd w:val="clear" w:color="auto" w:fill="FFFFFF"/>
        <w:spacing w:before="120" w:after="120" w:line="360" w:lineRule="exact"/>
        <w:ind w:firstLine="720"/>
        <w:jc w:val="both"/>
        <w:rPr>
          <w:rFonts w:eastAsia="Times New Roman" w:cs="Times New Roman"/>
          <w:color w:val="121212"/>
          <w:szCs w:val="30"/>
          <w:highlight w:val="white"/>
          <w:bdr w:val="none" w:sz="0" w:space="0" w:color="auto" w:frame="1"/>
        </w:rPr>
      </w:pPr>
      <w:r w:rsidRPr="00002DB9">
        <w:rPr>
          <w:rFonts w:eastAsia="Times New Roman" w:cs="Times New Roman"/>
          <w:color w:val="121212"/>
          <w:szCs w:val="30"/>
          <w:highlight w:val="white"/>
          <w:bdr w:val="none" w:sz="0" w:space="0" w:color="auto" w:frame="1"/>
        </w:rPr>
        <w:t>Tiếp tục hoàn thiện và triển khai thực hiện có hiệu quả chương trình giáo dục phổ thông mới, tập trung đổi mới mạnh mẽ phương pháp dạy và học theo hướng phát huy tính tích cực, chủ động, sáng tạo của người dạy và người học; phát triển toàn diện năng lực và phẩm chất người học.</w:t>
      </w:r>
    </w:p>
    <w:p w:rsidR="009A13DB" w:rsidRPr="00002DB9" w:rsidRDefault="009A13DB" w:rsidP="004C260B">
      <w:pPr>
        <w:shd w:val="clear" w:color="auto" w:fill="FFFFFF"/>
        <w:spacing w:before="120" w:after="120" w:line="360" w:lineRule="exact"/>
        <w:ind w:firstLine="720"/>
        <w:jc w:val="both"/>
        <w:rPr>
          <w:rFonts w:eastAsia="Times New Roman" w:cs="Times New Roman"/>
          <w:color w:val="121212"/>
          <w:szCs w:val="30"/>
          <w:highlight w:val="white"/>
          <w:bdr w:val="none" w:sz="0" w:space="0" w:color="auto" w:frame="1"/>
        </w:rPr>
      </w:pPr>
      <w:r w:rsidRPr="00002DB9">
        <w:rPr>
          <w:rFonts w:eastAsia="Times New Roman" w:cs="Times New Roman"/>
          <w:color w:val="121212"/>
          <w:szCs w:val="30"/>
          <w:highlight w:val="white"/>
          <w:bdr w:val="none" w:sz="0" w:space="0" w:color="auto" w:frame="1"/>
        </w:rPr>
        <w:t>Thực hiện một chương trình giáo dục phổ thông thống nhất cả nước, mỗi môn học có một hoặc một số sách giáo khoa và xã hội hoá việc biên soạn sách giáo khoa; thực hiện giáo dục bắt buộc 9 năm.</w:t>
      </w:r>
    </w:p>
    <w:p w:rsidR="009A13DB" w:rsidRPr="00002DB9" w:rsidRDefault="009A13DB" w:rsidP="004C260B">
      <w:pPr>
        <w:shd w:val="clear" w:color="auto" w:fill="FFFFFF"/>
        <w:spacing w:before="120" w:after="120" w:line="360" w:lineRule="exact"/>
        <w:ind w:firstLine="720"/>
        <w:jc w:val="both"/>
        <w:rPr>
          <w:rFonts w:eastAsia="Times New Roman" w:cs="Times New Roman"/>
          <w:color w:val="121212"/>
          <w:szCs w:val="30"/>
          <w:highlight w:val="white"/>
          <w:bdr w:val="none" w:sz="0" w:space="0" w:color="auto" w:frame="1"/>
        </w:rPr>
      </w:pPr>
      <w:r w:rsidRPr="00002DB9">
        <w:rPr>
          <w:rFonts w:eastAsia="Times New Roman" w:cs="Times New Roman"/>
          <w:color w:val="121212"/>
          <w:szCs w:val="30"/>
          <w:highlight w:val="white"/>
          <w:bdr w:val="none" w:sz="0" w:space="0" w:color="auto" w:frame="1"/>
        </w:rPr>
        <w:t>Phát triển giáo dục thường xuyên đa dạng về nội dung và hình thức, đáp ứng nhu cầu học tập suốt đời của người dân. Giảm tỉ lệ mù chữ ở vùng đặc biệt khó khăn, vùng đồng bào dân tộc thiểu số. Tập trung đầu tư hiện đại hoá giáo dục nghề nghiệp, giáo dục đại học và nâng cao tiềm lực nghiên cứu khoa học trong các cơ sở giáo dục, đào tạo. Tiếp tục phát triển giáo dục nghề nghiệp theo hướng mở, linh hoạt, hiện đại, hiệu quả, hội nhập, gắn với thị trường lao động, chú trọng cả số lượng, cơ cấu, chất lượng đào tạo, quan tâm công tác đào tạo lại, đào tạo thường xuyên cho người lao động để thích ứng với sự thay đổi của nhu cầu thị trường và công nghệ sản xuất…</w:t>
      </w:r>
    </w:p>
    <w:p w:rsidR="009A13DB" w:rsidRPr="00002DB9" w:rsidRDefault="009A13DB" w:rsidP="004C260B">
      <w:pPr>
        <w:spacing w:before="120" w:after="120" w:line="360" w:lineRule="exact"/>
        <w:ind w:firstLine="720"/>
        <w:jc w:val="both"/>
        <w:rPr>
          <w:rFonts w:eastAsia="Calibri" w:cs="Times New Roman"/>
          <w:color w:val="121212"/>
          <w:szCs w:val="30"/>
          <w:highlight w:val="white"/>
          <w:bdr w:val="none" w:sz="0" w:space="0" w:color="auto" w:frame="1"/>
        </w:rPr>
      </w:pPr>
      <w:r w:rsidRPr="00002DB9">
        <w:rPr>
          <w:rFonts w:eastAsia="Calibri" w:cs="Times New Roman"/>
          <w:color w:val="121212"/>
          <w:szCs w:val="30"/>
          <w:highlight w:val="white"/>
          <w:bdr w:val="none" w:sz="0" w:space="0" w:color="auto" w:frame="1"/>
        </w:rPr>
        <w:t xml:space="preserve">Cùng với đó tập trung đầu tư chiều sâu, cơ sở vật chất, nguồn nhân lực chất lượng </w:t>
      </w:r>
      <w:r w:rsidRPr="00002DB9">
        <w:rPr>
          <w:rFonts w:eastAsia="Calibri" w:cs="Times New Roman"/>
          <w:color w:val="121212"/>
          <w:szCs w:val="30"/>
          <w:highlight w:val="white"/>
          <w:u w:color="FF0000"/>
          <w:bdr w:val="none" w:sz="0" w:space="0" w:color="auto" w:frame="1"/>
        </w:rPr>
        <w:t>cao đối</w:t>
      </w:r>
      <w:r w:rsidRPr="00002DB9">
        <w:rPr>
          <w:rFonts w:eastAsia="Calibri" w:cs="Times New Roman"/>
          <w:color w:val="121212"/>
          <w:szCs w:val="30"/>
          <w:highlight w:val="white"/>
          <w:bdr w:val="none" w:sz="0" w:space="0" w:color="auto" w:frame="1"/>
        </w:rPr>
        <w:t xml:space="preserve"> với các cơ sở giáo dục nghề nghiệp, giáo dục đại học công lập ở một số ngành, nghề, lĩnh vực mang tầm cỡ khu vực và quốc tế nhằm tạo đột phá, chuyển biến mạnh mẽ, toàn diện về chất lượng đào tạo nguồn nhân lực trình độ cao gắn với nghiên cứu, phát triển khoa học, công nghệ và đổi mới sáng tạo đáp ứng yêu cầu công nghiệp hoá, hiện đại hoá đất nước, chuyển đổi số quốc </w:t>
      </w:r>
      <w:r w:rsidRPr="00002DB9">
        <w:rPr>
          <w:rFonts w:eastAsia="Calibri" w:cs="Times New Roman"/>
          <w:color w:val="121212"/>
          <w:szCs w:val="30"/>
          <w:highlight w:val="white"/>
          <w:bdr w:val="none" w:sz="0" w:space="0" w:color="auto" w:frame="1"/>
        </w:rPr>
        <w:lastRenderedPageBreak/>
        <w:t>gia và hội nhập quốc tế; chú trọng các ngành, lĩnh vực đáp ứng yêu cầu phát triển kinh tế tri thức, kinh tế số, kinh tế xanh, kinh tế tuần hoàn, nhất là các ngành khoa học cơ bản, kỹ thuật, công nghệ và các ngành mới như trí tuệ nhân tạo, khoa học dữ liệu, bán dẫn...</w:t>
      </w:r>
    </w:p>
    <w:p w:rsidR="006A7FBE" w:rsidRPr="00002DB9" w:rsidRDefault="006A7FBE" w:rsidP="004C260B">
      <w:pPr>
        <w:spacing w:before="120" w:after="120" w:line="360" w:lineRule="exact"/>
        <w:ind w:firstLine="720"/>
        <w:jc w:val="both"/>
        <w:rPr>
          <w:rFonts w:eastAsia="Times New Roman" w:cs="Times New Roman"/>
          <w:b/>
          <w:szCs w:val="24"/>
          <w:highlight w:val="white"/>
          <w:lang w:val="pt-BR"/>
        </w:rPr>
      </w:pPr>
      <w:r w:rsidRPr="00002DB9">
        <w:rPr>
          <w:rFonts w:eastAsia="Times New Roman" w:cs="Times New Roman"/>
          <w:b/>
          <w:szCs w:val="24"/>
          <w:highlight w:val="white"/>
          <w:lang w:val="pt-BR"/>
        </w:rPr>
        <w:t>3. Đảng uỷ Khối Phát động đợt thi đua đặc biệt lập thành tích chào mừng đại hội đảng bộ các cấp gắn với kỷ niệm 70 năm ngày thành lập Đảng bộ Khối cơ quan và doanh nghiệp tỉnh (10/11/1955 - 10/11/2025)</w:t>
      </w:r>
    </w:p>
    <w:p w:rsidR="006A7FBE" w:rsidRPr="00002DB9" w:rsidRDefault="006A7FBE" w:rsidP="004C260B">
      <w:pPr>
        <w:spacing w:before="120" w:after="120" w:line="360" w:lineRule="exact"/>
        <w:ind w:firstLine="720"/>
        <w:jc w:val="both"/>
        <w:rPr>
          <w:rFonts w:eastAsia="Times New Roman" w:cs="Times New Roman"/>
          <w:b/>
          <w:szCs w:val="24"/>
          <w:highlight w:val="white"/>
          <w:lang w:val="pt-BR"/>
        </w:rPr>
      </w:pPr>
      <w:r w:rsidRPr="00002DB9">
        <w:rPr>
          <w:rFonts w:eastAsia="Times New Roman" w:cs="Times New Roman"/>
          <w:szCs w:val="28"/>
          <w:highlight w:val="white"/>
          <w:lang w:val="pt-BR"/>
        </w:rPr>
        <w:t xml:space="preserve">Nhằm động viên cán bộ, đảng viên, công chức, viên chức, đoàn viên, hội viên phát huy truyền thống đoàn kết, ý chí tự lực, tự cường, năng động, sáng tạo, tranh thủ thời cơ, vượt qua thách thức, phấn đấu hoàn thành nhiệm vụ chính trị năm 2024 và giai đoạn 2020 - 2025, Đảng ủy Khối cơ quan và doanh nghiệp tỉnh đã ban hành Kế hoạch số 277- KH/ĐUK, ngày 18/9/2024 để phát động đợt thi đua đặc biệt lập thành tích chào mừng đại hội đảng bộ các cấp nhiệm kỳ 2025 - 2030, </w:t>
      </w:r>
      <w:r w:rsidRPr="00002DB9">
        <w:rPr>
          <w:rFonts w:eastAsia="Times New Roman" w:cs="Times New Roman"/>
          <w:szCs w:val="24"/>
          <w:highlight w:val="white"/>
          <w:lang w:val="pt-BR"/>
        </w:rPr>
        <w:t xml:space="preserve">gắn với kỷ niệm 70 năm ngày thành lập Đảng bộ </w:t>
      </w:r>
      <w:r w:rsidRPr="00002DB9">
        <w:rPr>
          <w:rFonts w:eastAsia="Times New Roman" w:cs="Times New Roman"/>
          <w:szCs w:val="28"/>
          <w:highlight w:val="white"/>
          <w:lang w:val="pt-BR"/>
        </w:rPr>
        <w:t xml:space="preserve">Khối cơ quan và doanh nghiệp tỉnh </w:t>
      </w:r>
      <w:r w:rsidRPr="00002DB9">
        <w:rPr>
          <w:rFonts w:eastAsia="Times New Roman" w:cs="Times New Roman"/>
          <w:szCs w:val="24"/>
          <w:highlight w:val="white"/>
          <w:lang w:val="pt-BR"/>
        </w:rPr>
        <w:t>(10/11/1955 - 10/11/2025)</w:t>
      </w:r>
      <w:r w:rsidRPr="00002DB9">
        <w:rPr>
          <w:rFonts w:eastAsia="Times New Roman" w:cs="Times New Roman"/>
          <w:b/>
          <w:szCs w:val="24"/>
          <w:highlight w:val="white"/>
          <w:lang w:val="pt-BR"/>
        </w:rPr>
        <w:t>.</w:t>
      </w:r>
    </w:p>
    <w:p w:rsidR="006A7FBE" w:rsidRPr="00002DB9" w:rsidRDefault="006A7FBE" w:rsidP="004C260B">
      <w:pPr>
        <w:spacing w:before="120" w:after="120" w:line="360" w:lineRule="exact"/>
        <w:jc w:val="both"/>
        <w:rPr>
          <w:rFonts w:eastAsia="Times New Roman" w:cs="Times New Roman"/>
          <w:bCs/>
          <w:spacing w:val="-4"/>
          <w:szCs w:val="28"/>
          <w:highlight w:val="white"/>
          <w:lang w:val="pl-PL"/>
        </w:rPr>
      </w:pPr>
      <w:r w:rsidRPr="00002DB9">
        <w:rPr>
          <w:rFonts w:eastAsia="Times New Roman" w:cs="Times New Roman"/>
          <w:b/>
          <w:szCs w:val="24"/>
          <w:highlight w:val="white"/>
          <w:lang w:val="pt-BR"/>
        </w:rPr>
        <w:tab/>
      </w:r>
      <w:r w:rsidRPr="00002DB9">
        <w:rPr>
          <w:rFonts w:eastAsia="Times New Roman" w:cs="Times New Roman"/>
          <w:b/>
          <w:bCs/>
          <w:spacing w:val="-4"/>
          <w:szCs w:val="28"/>
          <w:highlight w:val="white"/>
          <w:lang w:val="pl-PL"/>
        </w:rPr>
        <w:t xml:space="preserve"> </w:t>
      </w:r>
      <w:r w:rsidRPr="00002DB9">
        <w:rPr>
          <w:rFonts w:eastAsia="Times New Roman" w:cs="Times New Roman"/>
          <w:bCs/>
          <w:spacing w:val="-4"/>
          <w:szCs w:val="28"/>
          <w:highlight w:val="white"/>
          <w:lang w:val="pl-PL"/>
        </w:rPr>
        <w:t>Nội dung thi đua gồm:</w:t>
      </w:r>
      <w:r w:rsidRPr="00002DB9">
        <w:rPr>
          <w:rFonts w:eastAsia="Times New Roman" w:cs="Times New Roman"/>
          <w:b/>
          <w:bCs/>
          <w:spacing w:val="-4"/>
          <w:szCs w:val="28"/>
          <w:highlight w:val="white"/>
          <w:lang w:val="pl-PL"/>
        </w:rPr>
        <w:t xml:space="preserve"> </w:t>
      </w:r>
      <w:r w:rsidRPr="00002DB9">
        <w:rPr>
          <w:rFonts w:eastAsia="Times New Roman" w:cs="Times New Roman"/>
          <w:bCs/>
          <w:spacing w:val="-4"/>
          <w:szCs w:val="28"/>
          <w:highlight w:val="white"/>
          <w:lang w:val="pl-PL"/>
        </w:rPr>
        <w:t xml:space="preserve">Tập trung chỉ đạo thực hiện hoàn thành toàn diện và </w:t>
      </w:r>
      <w:r w:rsidRPr="00002DB9">
        <w:rPr>
          <w:rFonts w:eastAsia="Times New Roman" w:cs="Times New Roman"/>
          <w:bCs/>
          <w:spacing w:val="-4"/>
          <w:szCs w:val="28"/>
          <w:highlight w:val="white"/>
          <w:u w:color="FF0000"/>
          <w:lang w:val="pl-PL"/>
        </w:rPr>
        <w:t>vượt mức</w:t>
      </w:r>
      <w:r w:rsidRPr="00002DB9">
        <w:rPr>
          <w:rFonts w:eastAsia="Times New Roman" w:cs="Times New Roman"/>
          <w:bCs/>
          <w:spacing w:val="-4"/>
          <w:szCs w:val="28"/>
          <w:highlight w:val="white"/>
          <w:lang w:val="pl-PL"/>
        </w:rPr>
        <w:t xml:space="preserve"> các mục tiêu, chỉ tiêu Nghị quyết Đại hội Đảng </w:t>
      </w:r>
      <w:r w:rsidRPr="00002DB9">
        <w:rPr>
          <w:rFonts w:eastAsia="Times New Roman" w:cs="Times New Roman"/>
          <w:bCs/>
          <w:spacing w:val="-4"/>
          <w:szCs w:val="28"/>
          <w:highlight w:val="white"/>
          <w:u w:color="FF0000"/>
          <w:lang w:val="pl-PL"/>
        </w:rPr>
        <w:t>bộ</w:t>
      </w:r>
      <w:r w:rsidRPr="00002DB9">
        <w:rPr>
          <w:rFonts w:eastAsia="Times New Roman" w:cs="Times New Roman"/>
          <w:bCs/>
          <w:spacing w:val="-4"/>
          <w:szCs w:val="28"/>
          <w:highlight w:val="white"/>
          <w:lang w:val="pl-PL"/>
        </w:rPr>
        <w:t xml:space="preserve"> Khối </w:t>
      </w:r>
      <w:r w:rsidRPr="00002DB9">
        <w:rPr>
          <w:rFonts w:eastAsia="Times New Roman" w:cs="Times New Roman"/>
          <w:bCs/>
          <w:spacing w:val="-4"/>
          <w:szCs w:val="28"/>
          <w:highlight w:val="white"/>
          <w:u w:color="FF0000"/>
          <w:lang w:val="pl-PL"/>
        </w:rPr>
        <w:t>khóa</w:t>
      </w:r>
      <w:r w:rsidRPr="00002DB9">
        <w:rPr>
          <w:rFonts w:eastAsia="Times New Roman" w:cs="Times New Roman"/>
          <w:bCs/>
          <w:spacing w:val="-4"/>
          <w:szCs w:val="28"/>
          <w:highlight w:val="white"/>
          <w:lang w:val="pl-PL"/>
        </w:rPr>
        <w:t xml:space="preserve"> IX và đại hội của các chi, đảng bộ cơ sở, nhiệm kỳ 2020 - 2025 đề ra, góp phần thực hiện hoàn thành Nghị quyết Đại hội Đảng bộ tỉnh khóa XIX (trong năm 2024 phấn đấu thực hiện hoàn thành và hoàn thành vượt mức các chỉ tiêu, nhiệm vụ được giao trong </w:t>
      </w:r>
      <w:r w:rsidRPr="00002DB9">
        <w:rPr>
          <w:rFonts w:eastAsia="Times New Roman" w:cs="Times New Roman"/>
          <w:spacing w:val="4"/>
          <w:szCs w:val="24"/>
          <w:highlight w:val="white"/>
        </w:rPr>
        <w:t xml:space="preserve">Chương trình hành động số </w:t>
      </w:r>
      <w:r w:rsidRPr="00002DB9">
        <w:rPr>
          <w:rFonts w:eastAsia="Times New Roman" w:cs="Times New Roman"/>
          <w:szCs w:val="30"/>
          <w:highlight w:val="white"/>
        </w:rPr>
        <w:t>188-CTr/TU ngày 25/11/2023 của Tỉnh ủy về lãnh đạo thực hiện nhiệm vụ chính trị năm 2024</w:t>
      </w:r>
      <w:r w:rsidRPr="00002DB9">
        <w:rPr>
          <w:rFonts w:eastAsia="Times New Roman" w:cs="Times New Roman"/>
          <w:szCs w:val="24"/>
          <w:highlight w:val="white"/>
        </w:rPr>
        <w:t>)</w:t>
      </w:r>
      <w:r w:rsidRPr="00002DB9">
        <w:rPr>
          <w:rFonts w:eastAsia="Times New Roman" w:cs="Times New Roman"/>
          <w:bCs/>
          <w:spacing w:val="-4"/>
          <w:szCs w:val="28"/>
          <w:highlight w:val="white"/>
          <w:lang w:val="pl-PL"/>
        </w:rPr>
        <w:t>.</w:t>
      </w:r>
    </w:p>
    <w:p w:rsidR="006A7FBE" w:rsidRPr="00002DB9" w:rsidRDefault="006A7FBE" w:rsidP="004C260B">
      <w:pPr>
        <w:spacing w:before="120" w:after="120" w:line="360" w:lineRule="exact"/>
        <w:ind w:firstLine="654"/>
        <w:jc w:val="both"/>
        <w:rPr>
          <w:rFonts w:eastAsia="Times New Roman" w:cs="Times New Roman"/>
          <w:bCs/>
          <w:spacing w:val="-4"/>
          <w:szCs w:val="28"/>
          <w:highlight w:val="white"/>
          <w:lang w:val="pl-PL"/>
        </w:rPr>
      </w:pPr>
      <w:r w:rsidRPr="00002DB9">
        <w:rPr>
          <w:rFonts w:eastAsia="Times New Roman" w:cs="Times New Roman"/>
          <w:bCs/>
          <w:spacing w:val="-4"/>
          <w:szCs w:val="28"/>
          <w:highlight w:val="white"/>
          <w:lang w:val="pl-PL"/>
        </w:rPr>
        <w:t xml:space="preserve">Các tập thể, cá nhân thi đua đẩy mạnh việc học tập và làm theo tư tưởng, đạo đức, phong cách Hồ Chí Minh bằng những việc làm, hành động cụ thể gắn với nội dung Chuyên đề năm 2024 thực hiện Chỉ thị số 05-CT/TW </w:t>
      </w:r>
      <w:r w:rsidRPr="00002DB9">
        <w:rPr>
          <w:rFonts w:eastAsia="Times New Roman" w:cs="Times New Roman"/>
          <w:szCs w:val="30"/>
          <w:highlight w:val="white"/>
        </w:rPr>
        <w:t>“</w:t>
      </w:r>
      <w:r w:rsidRPr="00002DB9">
        <w:rPr>
          <w:rFonts w:eastAsia="Times New Roman" w:cs="Times New Roman"/>
          <w:bCs/>
          <w:i/>
          <w:iCs/>
          <w:szCs w:val="30"/>
          <w:highlight w:val="white"/>
        </w:rPr>
        <w:t>Học tập và làm theo tư tưởng, đạo đức, phong cách Hồ Chí Minh về gắn bó mật thiết với nhân dân, chăm lo, bảo vệ lợi ích và quyền làm chủ của nhân dân; xây dựng khối đại đoàn kết toàn dân tộc</w:t>
      </w:r>
      <w:r w:rsidRPr="00002DB9">
        <w:rPr>
          <w:rFonts w:eastAsia="Times New Roman" w:cs="Times New Roman"/>
          <w:szCs w:val="30"/>
          <w:highlight w:val="white"/>
        </w:rPr>
        <w:t>”</w:t>
      </w:r>
      <w:r w:rsidRPr="00002DB9">
        <w:rPr>
          <w:rFonts w:eastAsia="Times New Roman" w:cs="Times New Roman"/>
          <w:bCs/>
          <w:spacing w:val="-4"/>
          <w:szCs w:val="28"/>
          <w:highlight w:val="white"/>
          <w:lang w:val="pl-PL"/>
        </w:rPr>
        <w:t>, góp phần thực hiện thắng lợi nghị quyết đại hội đảng bộ các cấp.</w:t>
      </w:r>
    </w:p>
    <w:p w:rsidR="006A7FBE" w:rsidRPr="00002DB9" w:rsidRDefault="006A7FBE" w:rsidP="004C260B">
      <w:pPr>
        <w:spacing w:before="120" w:after="120" w:line="360" w:lineRule="exact"/>
        <w:ind w:firstLine="652"/>
        <w:jc w:val="both"/>
        <w:rPr>
          <w:rFonts w:eastAsia="Times New Roman" w:cs="Times New Roman"/>
          <w:bCs/>
          <w:spacing w:val="-4"/>
          <w:szCs w:val="28"/>
          <w:highlight w:val="white"/>
          <w:lang w:val="pl-PL"/>
        </w:rPr>
      </w:pPr>
      <w:r w:rsidRPr="00002DB9">
        <w:rPr>
          <w:rFonts w:eastAsia="Times New Roman" w:cs="Times New Roman"/>
          <w:bCs/>
          <w:spacing w:val="-4"/>
          <w:szCs w:val="28"/>
          <w:highlight w:val="white"/>
          <w:lang w:val="pl-PL"/>
        </w:rPr>
        <w:t xml:space="preserve">Đợt thi đua này với mục tiêu là đẩy mạnh thực hiện các phong trào thi đua </w:t>
      </w:r>
      <w:r w:rsidRPr="00002DB9">
        <w:rPr>
          <w:rFonts w:eastAsia="Times New Roman" w:cs="Times New Roman"/>
          <w:bCs/>
          <w:spacing w:val="-4"/>
          <w:szCs w:val="28"/>
          <w:highlight w:val="white"/>
          <w:u w:color="FF0000"/>
          <w:lang w:val="pl-PL"/>
        </w:rPr>
        <w:t>yêu nước</w:t>
      </w:r>
      <w:r w:rsidRPr="00002DB9">
        <w:rPr>
          <w:rFonts w:eastAsia="Times New Roman" w:cs="Times New Roman"/>
          <w:bCs/>
          <w:spacing w:val="-4"/>
          <w:szCs w:val="28"/>
          <w:highlight w:val="white"/>
          <w:lang w:val="pl-PL"/>
        </w:rPr>
        <w:t xml:space="preserve">, gắn với thực hiện Phong trào thi đua </w:t>
      </w:r>
      <w:r w:rsidRPr="00002DB9">
        <w:rPr>
          <w:rFonts w:eastAsia="Times New Roman" w:cs="Times New Roman"/>
          <w:bCs/>
          <w:i/>
          <w:spacing w:val="-4"/>
          <w:szCs w:val="28"/>
          <w:highlight w:val="white"/>
          <w:lang w:val="pl-PL"/>
        </w:rPr>
        <w:t>Cán bộ, công chức, viên chức tỉnh Yên Bái thi đua thực hiện văn hóa công sở, giai đoạn 2019 - 2025</w:t>
      </w:r>
      <w:r w:rsidRPr="00002DB9">
        <w:rPr>
          <w:rFonts w:eastAsia="Times New Roman" w:cs="Times New Roman"/>
          <w:bCs/>
          <w:spacing w:val="-4"/>
          <w:szCs w:val="28"/>
          <w:highlight w:val="white"/>
          <w:lang w:val="pl-PL"/>
        </w:rPr>
        <w:t>,</w:t>
      </w:r>
      <w:r w:rsidRPr="00002DB9">
        <w:rPr>
          <w:rFonts w:eastAsia="Times New Roman" w:cs="Times New Roman"/>
          <w:bCs/>
          <w:i/>
          <w:spacing w:val="-4"/>
          <w:szCs w:val="28"/>
          <w:highlight w:val="white"/>
          <w:lang w:val="pl-PL"/>
        </w:rPr>
        <w:t xml:space="preserve"> </w:t>
      </w:r>
      <w:r w:rsidRPr="00002DB9">
        <w:rPr>
          <w:rFonts w:eastAsia="Times New Roman" w:cs="Times New Roman"/>
          <w:bCs/>
          <w:spacing w:val="-4"/>
          <w:szCs w:val="28"/>
          <w:highlight w:val="white"/>
          <w:lang w:val="pl-PL"/>
        </w:rPr>
        <w:t xml:space="preserve">Phong trào </w:t>
      </w:r>
      <w:r w:rsidRPr="00002DB9">
        <w:rPr>
          <w:rFonts w:eastAsia="Times New Roman" w:cs="Times New Roman"/>
          <w:bCs/>
          <w:i/>
          <w:spacing w:val="-4"/>
          <w:szCs w:val="28"/>
          <w:highlight w:val="white"/>
          <w:lang w:val="pl-PL"/>
        </w:rPr>
        <w:t>Xây dựng văn hóa doanh nghiệp</w:t>
      </w:r>
      <w:r w:rsidRPr="00002DB9">
        <w:rPr>
          <w:rFonts w:eastAsia="Times New Roman" w:cs="Times New Roman"/>
          <w:bCs/>
          <w:spacing w:val="-4"/>
          <w:szCs w:val="28"/>
          <w:highlight w:val="white"/>
          <w:lang w:val="pl-PL"/>
        </w:rPr>
        <w:t xml:space="preserve">. Huy động sức mạnh tổng hợp của các tổ chức đảng, cán bộ, đảng viên, công chức, viên chức, người lao động, đoàn viên, hội viên; tạo ra đợt sinh hoạt chính trị sâu rộng góp phần thực hiện thắng lợi nhiệm vụ chính trị </w:t>
      </w:r>
      <w:r w:rsidRPr="00002DB9">
        <w:rPr>
          <w:rFonts w:eastAsia="Times New Roman" w:cs="Times New Roman"/>
          <w:bCs/>
          <w:spacing w:val="-4"/>
          <w:szCs w:val="28"/>
          <w:highlight w:val="white"/>
          <w:lang w:val="pl-PL"/>
        </w:rPr>
        <w:lastRenderedPageBreak/>
        <w:t xml:space="preserve">của Đảng bộ Khối, các chi, đảng bộ cơ sở, các đoàn thể khối năm 2024, năm 2025 và giai đoạn 2020 - 2025. </w:t>
      </w:r>
    </w:p>
    <w:p w:rsidR="006A7FBE" w:rsidRPr="00002DB9" w:rsidRDefault="006A7FBE" w:rsidP="004C260B">
      <w:pPr>
        <w:spacing w:before="120" w:after="120" w:line="360" w:lineRule="exact"/>
        <w:ind w:firstLine="652"/>
        <w:jc w:val="both"/>
        <w:rPr>
          <w:rFonts w:eastAsia="Times New Roman" w:cs="Times New Roman"/>
          <w:bCs/>
          <w:spacing w:val="-4"/>
          <w:szCs w:val="28"/>
          <w:highlight w:val="white"/>
          <w:lang w:val="pl-PL"/>
        </w:rPr>
      </w:pPr>
      <w:r w:rsidRPr="00002DB9">
        <w:rPr>
          <w:rFonts w:eastAsia="Times New Roman" w:cs="Times New Roman"/>
          <w:bCs/>
          <w:spacing w:val="-4"/>
          <w:szCs w:val="28"/>
          <w:highlight w:val="white"/>
          <w:lang w:val="pl-PL"/>
        </w:rPr>
        <w:t>Khẩu hiệu thi đua được xác định là:</w:t>
      </w:r>
      <w:r w:rsidRPr="00002DB9">
        <w:rPr>
          <w:rFonts w:eastAsia="Times New Roman" w:cs="Times New Roman"/>
          <w:b/>
          <w:bCs/>
          <w:spacing w:val="-4"/>
          <w:szCs w:val="28"/>
          <w:highlight w:val="white"/>
          <w:lang w:val="pl-PL"/>
        </w:rPr>
        <w:t xml:space="preserve"> </w:t>
      </w:r>
      <w:r w:rsidRPr="00002DB9">
        <w:rPr>
          <w:rFonts w:eastAsia="Times New Roman" w:cs="Times New Roman"/>
          <w:bCs/>
          <w:spacing w:val="-4"/>
          <w:szCs w:val="28"/>
          <w:highlight w:val="white"/>
          <w:lang w:val="pl-PL"/>
        </w:rPr>
        <w:t>Thi đua đoàn kết, đổi mới, sáng tạo, thực hiện hoàn thành toàn diện và vượt mức mục tiêu, chỉ tiêu, nhiệm vụ nghị quyết đại hội Đảng các cấp.</w:t>
      </w:r>
    </w:p>
    <w:p w:rsidR="006A7FBE" w:rsidRPr="00002DB9" w:rsidRDefault="006A7FBE" w:rsidP="004C260B">
      <w:pPr>
        <w:spacing w:before="120" w:after="120" w:line="360" w:lineRule="exact"/>
        <w:ind w:firstLine="652"/>
        <w:jc w:val="both"/>
        <w:rPr>
          <w:rFonts w:eastAsia="Times New Roman" w:cs="Times New Roman"/>
          <w:bCs/>
          <w:i/>
          <w:spacing w:val="-4"/>
          <w:szCs w:val="28"/>
          <w:highlight w:val="white"/>
          <w:lang w:val="pl-PL"/>
        </w:rPr>
      </w:pPr>
      <w:r w:rsidRPr="00002DB9">
        <w:rPr>
          <w:rFonts w:eastAsia="Times New Roman" w:cs="Times New Roman"/>
          <w:b/>
          <w:bCs/>
          <w:spacing w:val="-4"/>
          <w:szCs w:val="28"/>
          <w:highlight w:val="white"/>
          <w:lang w:val="pl-PL"/>
        </w:rPr>
        <w:t xml:space="preserve"> </w:t>
      </w:r>
      <w:r w:rsidRPr="00002DB9">
        <w:rPr>
          <w:rFonts w:eastAsia="Times New Roman" w:cs="Times New Roman"/>
          <w:bCs/>
          <w:spacing w:val="-4"/>
          <w:szCs w:val="28"/>
          <w:highlight w:val="white"/>
          <w:lang w:val="pl-PL"/>
        </w:rPr>
        <w:t xml:space="preserve">Đợt thi đua được thực hiện từ ngày 01/10/2024 đến </w:t>
      </w:r>
      <w:r w:rsidRPr="00002DB9">
        <w:rPr>
          <w:rFonts w:eastAsia="Times New Roman" w:cs="Times New Roman"/>
          <w:bCs/>
          <w:spacing w:val="-4"/>
          <w:szCs w:val="28"/>
          <w:highlight w:val="white"/>
          <w:u w:color="FF0000"/>
          <w:lang w:val="pl-PL"/>
        </w:rPr>
        <w:t>hết tháng</w:t>
      </w:r>
      <w:r w:rsidRPr="00002DB9">
        <w:rPr>
          <w:rFonts w:eastAsia="Times New Roman" w:cs="Times New Roman"/>
          <w:bCs/>
          <w:spacing w:val="-4"/>
          <w:szCs w:val="28"/>
          <w:highlight w:val="white"/>
          <w:lang w:val="pl-PL"/>
        </w:rPr>
        <w:t xml:space="preserve"> 3/2025.  Trên cơ sở tiêu chuẩn được đưa ra và kết quả thực hiện của các tập thể, cá nhân, Đảng ủy Khối khen thưởng  cho các tập thể, cá nhân có thành tích xuất sắc trong đợt thi đua vào dịp tổ chức Đại hội Đảng bộ Khối cơ quan và doanh nghiệp tỉnh lần thứ X, nhiệm kỳ 2025 - 2030.</w:t>
      </w:r>
    </w:p>
    <w:p w:rsidR="006A7FBE" w:rsidRPr="00002DB9" w:rsidRDefault="006A7FBE" w:rsidP="004C260B">
      <w:pPr>
        <w:spacing w:before="120" w:after="120" w:line="360" w:lineRule="exact"/>
        <w:ind w:firstLine="652"/>
        <w:jc w:val="both"/>
        <w:rPr>
          <w:rFonts w:eastAsia="Times New Roman" w:cs="Times New Roman"/>
          <w:bCs/>
          <w:spacing w:val="-4"/>
          <w:szCs w:val="28"/>
          <w:highlight w:val="white"/>
          <w:lang w:val="pl-PL"/>
        </w:rPr>
      </w:pPr>
      <w:bookmarkStart w:id="0" w:name="bookmark18"/>
      <w:r w:rsidRPr="00002DB9">
        <w:rPr>
          <w:rFonts w:eastAsia="Times New Roman" w:cs="Times New Roman"/>
          <w:bCs/>
          <w:spacing w:val="-4"/>
          <w:szCs w:val="28"/>
          <w:highlight w:val="white"/>
          <w:lang w:val="pl-PL"/>
        </w:rPr>
        <w:t xml:space="preserve">Trên cơ sở Kế hoạch thi đua, các </w:t>
      </w:r>
      <w:bookmarkEnd w:id="0"/>
      <w:r w:rsidRPr="00002DB9">
        <w:rPr>
          <w:rFonts w:eastAsia="Times New Roman" w:cs="Times New Roman"/>
          <w:bCs/>
          <w:spacing w:val="-4"/>
          <w:szCs w:val="28"/>
          <w:highlight w:val="white"/>
          <w:lang w:val="pl-PL"/>
        </w:rPr>
        <w:t>chi, đảng bộ cơ sở, các đoàn thể khối sẽ xây dựng kế hoạch tổ chức triển khai đợt thi đua sát với tình hình thực tế, gắn với thực hiện nhiệm vụ chính trị trọng tâm của cơ quan, đơn vị, doanh nghiệp năm 2024 và năm 2025. Thực hiện việc phát động và đăng ký thi đua cho các tập thể, cá nhân của đơn vị mình, đồng thời tuyên truyền, giới thiệu điển hình tiên tiến để tuyên truyền trên các phương tiện thông tin đại chúng của tỉnh và trang thông tin điện tử của các cơ quan, đơn vị. Tổ chức sơ kết, tổng kết đợt thi đua, thực hiện việc khen thưởng và đề nghị cấp trên khen thưởng cho các tập thể, cá nhân, có thành tích tiêu biểu xuất sắc trong đợt thi đua theo quy định.</w:t>
      </w:r>
    </w:p>
    <w:p w:rsidR="00D0640A" w:rsidRPr="00002DB9" w:rsidRDefault="00D0640A" w:rsidP="004C260B">
      <w:pPr>
        <w:spacing w:before="120" w:after="120" w:line="360" w:lineRule="exact"/>
        <w:ind w:firstLine="567"/>
        <w:jc w:val="both"/>
        <w:rPr>
          <w:rFonts w:eastAsia="Times New Roman" w:cs="Times New Roman"/>
          <w:b/>
          <w:iCs/>
          <w:color w:val="000000"/>
          <w:szCs w:val="30"/>
          <w:highlight w:val="white"/>
        </w:rPr>
      </w:pPr>
      <w:r w:rsidRPr="00002DB9">
        <w:rPr>
          <w:rFonts w:eastAsia="Times New Roman" w:cs="Times New Roman"/>
          <w:iCs/>
          <w:color w:val="000000"/>
          <w:szCs w:val="30"/>
          <w:highlight w:val="white"/>
        </w:rPr>
        <w:t xml:space="preserve">4. </w:t>
      </w:r>
      <w:r w:rsidRPr="00002DB9">
        <w:rPr>
          <w:rFonts w:eastAsia="Times New Roman" w:cs="Times New Roman"/>
          <w:b/>
          <w:szCs w:val="30"/>
          <w:highlight w:val="white"/>
        </w:rPr>
        <w:t xml:space="preserve">Hưởng ứng và tham gia </w:t>
      </w:r>
      <w:r w:rsidRPr="00002DB9">
        <w:rPr>
          <w:rFonts w:eastAsia="Times New Roman" w:cs="Times New Roman"/>
          <w:b/>
          <w:iCs/>
          <w:color w:val="000000"/>
          <w:szCs w:val="30"/>
          <w:highlight w:val="white"/>
        </w:rPr>
        <w:t>Giải Báo chí về xây dựng Đảng (Giải Búa liềm vàng) tỉnh Yên Bái năm 2024</w:t>
      </w:r>
    </w:p>
    <w:p w:rsidR="004A0F76" w:rsidRPr="00002DB9" w:rsidRDefault="004A0F76" w:rsidP="004C260B">
      <w:pPr>
        <w:spacing w:before="120" w:after="120" w:line="360" w:lineRule="exact"/>
        <w:ind w:firstLine="567"/>
        <w:jc w:val="both"/>
        <w:rPr>
          <w:rFonts w:eastAsia="Times New Roman" w:cs="Times New Roman"/>
          <w:iCs/>
          <w:color w:val="000000"/>
          <w:szCs w:val="30"/>
          <w:highlight w:val="white"/>
        </w:rPr>
      </w:pPr>
      <w:r w:rsidRPr="00002DB9">
        <w:rPr>
          <w:rFonts w:eastAsia="Times New Roman" w:cs="Times New Roman"/>
          <w:iCs/>
          <w:color w:val="000000"/>
          <w:szCs w:val="30"/>
          <w:highlight w:val="white"/>
        </w:rPr>
        <w:t>Thực hiện Kế hoạch số 265-KH/BTC ngày 22/02/2024 của Ban Tổ chức giải về tổ chức Giải Báo chí về xây dựng Đảng tỉnh Yên Bái năm 2024.</w:t>
      </w:r>
      <w:r w:rsidRPr="00002DB9">
        <w:rPr>
          <w:rFonts w:eastAsia="Times New Roman" w:cs="Times New Roman"/>
          <w:b/>
          <w:iCs/>
          <w:color w:val="000000"/>
          <w:szCs w:val="30"/>
          <w:highlight w:val="white"/>
        </w:rPr>
        <w:t xml:space="preserve"> </w:t>
      </w:r>
      <w:r w:rsidRPr="00002DB9">
        <w:rPr>
          <w:rFonts w:eastAsia="Times New Roman" w:cs="Times New Roman"/>
          <w:bCs/>
          <w:iCs/>
          <w:color w:val="000000"/>
          <w:szCs w:val="30"/>
          <w:highlight w:val="white"/>
        </w:rPr>
        <w:t xml:space="preserve">Đảng ủy Khối yêu cầu các chi, đảng bộ </w:t>
      </w:r>
      <w:r w:rsidRPr="00002DB9">
        <w:rPr>
          <w:rFonts w:eastAsia="Times New Roman" w:cs="Times New Roman"/>
          <w:bCs/>
          <w:iCs/>
          <w:color w:val="000000"/>
          <w:szCs w:val="30"/>
          <w:highlight w:val="white"/>
          <w:u w:color="FF0000"/>
        </w:rPr>
        <w:t>cơ sở</w:t>
      </w:r>
      <w:r w:rsidRPr="00002DB9">
        <w:rPr>
          <w:rFonts w:eastAsia="Times New Roman" w:cs="Times New Roman"/>
          <w:bCs/>
          <w:iCs/>
          <w:color w:val="000000"/>
          <w:szCs w:val="30"/>
          <w:highlight w:val="white"/>
        </w:rPr>
        <w:t xml:space="preserve">, đoàn thể khối </w:t>
      </w:r>
      <w:r w:rsidRPr="00002DB9">
        <w:rPr>
          <w:rFonts w:eastAsia="Times New Roman" w:cs="Times New Roman"/>
          <w:color w:val="000000"/>
          <w:szCs w:val="30"/>
          <w:highlight w:val="white"/>
        </w:rPr>
        <w:t>tổ chức hưởng ứng, vận động cán bộ, đảng viên, đoàn viên, hội viên và người lao động tham gia</w:t>
      </w:r>
      <w:r w:rsidR="00D0640A" w:rsidRPr="00002DB9">
        <w:rPr>
          <w:rFonts w:eastAsia="Times New Roman" w:cs="Times New Roman"/>
          <w:color w:val="000000"/>
          <w:szCs w:val="30"/>
          <w:highlight w:val="white"/>
        </w:rPr>
        <w:t xml:space="preserve"> như sau.</w:t>
      </w:r>
    </w:p>
    <w:p w:rsidR="004A0F76" w:rsidRPr="00002DB9" w:rsidRDefault="00D0640A" w:rsidP="004C260B">
      <w:pPr>
        <w:spacing w:before="120" w:after="120" w:line="360" w:lineRule="exact"/>
        <w:ind w:firstLine="567"/>
        <w:jc w:val="both"/>
        <w:rPr>
          <w:rFonts w:eastAsia="Calibri" w:cs="Times New Roman"/>
          <w:szCs w:val="30"/>
          <w:highlight w:val="white"/>
        </w:rPr>
      </w:pPr>
      <w:r w:rsidRPr="00002DB9">
        <w:rPr>
          <w:rFonts w:eastAsia="Calibri" w:cs="Times New Roman"/>
          <w:szCs w:val="30"/>
          <w:highlight w:val="white"/>
        </w:rPr>
        <w:t xml:space="preserve">- </w:t>
      </w:r>
      <w:r w:rsidR="004A0F76" w:rsidRPr="00002DB9">
        <w:rPr>
          <w:rFonts w:eastAsia="Calibri" w:cs="Times New Roman"/>
          <w:szCs w:val="30"/>
          <w:highlight w:val="white"/>
        </w:rPr>
        <w:t xml:space="preserve"> Thời gian</w:t>
      </w:r>
      <w:r w:rsidRPr="00002DB9">
        <w:rPr>
          <w:rFonts w:eastAsia="Calibri" w:cs="Times New Roman"/>
          <w:szCs w:val="30"/>
          <w:highlight w:val="white"/>
        </w:rPr>
        <w:t xml:space="preserve">: </w:t>
      </w:r>
      <w:r w:rsidR="004A0F76" w:rsidRPr="00002DB9">
        <w:rPr>
          <w:rFonts w:eastAsia="Calibri" w:cs="Times New Roman"/>
          <w:szCs w:val="30"/>
          <w:highlight w:val="white"/>
        </w:rPr>
        <w:t xml:space="preserve">Thời gian sáng tác các tác phẩm tham </w:t>
      </w:r>
      <w:r w:rsidR="004A0F76" w:rsidRPr="00002DB9">
        <w:rPr>
          <w:rFonts w:eastAsia="Calibri" w:cs="Times New Roman"/>
          <w:szCs w:val="30"/>
          <w:highlight w:val="white"/>
          <w:u w:color="FF0000"/>
        </w:rPr>
        <w:t>dự Giải</w:t>
      </w:r>
      <w:r w:rsidR="004A0F76" w:rsidRPr="00002DB9">
        <w:rPr>
          <w:rFonts w:eastAsia="Calibri" w:cs="Times New Roman"/>
          <w:szCs w:val="30"/>
          <w:highlight w:val="white"/>
        </w:rPr>
        <w:t>:</w:t>
      </w:r>
      <w:r w:rsidR="004A0F76" w:rsidRPr="00002DB9">
        <w:rPr>
          <w:rFonts w:eastAsia="Calibri" w:cs="Times New Roman"/>
          <w:b/>
          <w:szCs w:val="30"/>
          <w:highlight w:val="white"/>
        </w:rPr>
        <w:t xml:space="preserve"> </w:t>
      </w:r>
      <w:r w:rsidR="004A0F76" w:rsidRPr="00002DB9">
        <w:rPr>
          <w:rFonts w:eastAsia="Calibri" w:cs="Times New Roman"/>
          <w:szCs w:val="30"/>
          <w:highlight w:val="white"/>
        </w:rPr>
        <w:t>Các tác phẩm được sáng tác, đăng, phát trên các phương tiện thông tin đại chúng, trang thông tin điện tử, bản tin được cấp phép từ ngày 11/10/2023 (</w:t>
      </w:r>
      <w:r w:rsidR="004A0F76" w:rsidRPr="00002DB9">
        <w:rPr>
          <w:rFonts w:eastAsia="Calibri" w:cs="Times New Roman"/>
          <w:szCs w:val="30"/>
          <w:highlight w:val="white"/>
          <w:u w:color="FF0000"/>
        </w:rPr>
        <w:t>tiếp nối</w:t>
      </w:r>
      <w:r w:rsidR="004A0F76" w:rsidRPr="00002DB9">
        <w:rPr>
          <w:rFonts w:eastAsia="Calibri" w:cs="Times New Roman"/>
          <w:szCs w:val="30"/>
          <w:highlight w:val="white"/>
        </w:rPr>
        <w:t xml:space="preserve"> thời gian được quy định trong Giải Báo chí về xây dựng Đảng tỉnh Yên Bải năm 2023) đến trước ngày 10/10/2024.</w:t>
      </w:r>
    </w:p>
    <w:p w:rsidR="004A0F76" w:rsidRPr="00002DB9" w:rsidRDefault="004A0F76" w:rsidP="004C260B">
      <w:pPr>
        <w:spacing w:before="120" w:after="120" w:line="360" w:lineRule="exact"/>
        <w:ind w:firstLine="567"/>
        <w:jc w:val="both"/>
        <w:rPr>
          <w:rFonts w:eastAsia="Calibri" w:cs="Times New Roman"/>
          <w:szCs w:val="30"/>
          <w:highlight w:val="white"/>
        </w:rPr>
      </w:pPr>
      <w:r w:rsidRPr="00002DB9">
        <w:rPr>
          <w:rFonts w:eastAsia="Calibri" w:cs="Times New Roman"/>
          <w:szCs w:val="30"/>
          <w:highlight w:val="white"/>
        </w:rPr>
        <w:t>- Thời gian, địa chỉ nhận tác phẩm dự thi:</w:t>
      </w:r>
      <w:r w:rsidRPr="00002DB9">
        <w:rPr>
          <w:rFonts w:eastAsia="Calibri" w:cs="Times New Roman"/>
          <w:b/>
          <w:szCs w:val="30"/>
          <w:highlight w:val="white"/>
        </w:rPr>
        <w:t xml:space="preserve"> </w:t>
      </w:r>
      <w:r w:rsidRPr="00002DB9">
        <w:rPr>
          <w:rFonts w:eastAsia="Calibri" w:cs="Times New Roman"/>
          <w:szCs w:val="30"/>
          <w:highlight w:val="white"/>
        </w:rPr>
        <w:t xml:space="preserve">Thời hạn cuối cùng Ban Tổ chức Giải thưởng nhận hồ sơ tác phẩm dự thi: trước ngày 05/10/2024 </w:t>
      </w:r>
      <w:r w:rsidRPr="00002DB9">
        <w:rPr>
          <w:rFonts w:eastAsia="Calibri" w:cs="Times New Roman"/>
          <w:i/>
          <w:szCs w:val="30"/>
          <w:highlight w:val="white"/>
        </w:rPr>
        <w:t>(cả hồ sơ gửi trực tiếp và gửi qua bưu điện).</w:t>
      </w:r>
    </w:p>
    <w:p w:rsidR="004A0F76" w:rsidRPr="00002DB9" w:rsidRDefault="004C260B" w:rsidP="004C260B">
      <w:pPr>
        <w:spacing w:before="120" w:after="120" w:line="360" w:lineRule="exact"/>
        <w:ind w:firstLine="567"/>
        <w:jc w:val="both"/>
        <w:rPr>
          <w:rFonts w:eastAsia="Calibri" w:cs="Times New Roman"/>
          <w:szCs w:val="30"/>
          <w:highlight w:val="white"/>
        </w:rPr>
      </w:pPr>
      <w:r w:rsidRPr="00002DB9">
        <w:rPr>
          <w:rFonts w:eastAsia="Calibri" w:cs="Times New Roman"/>
          <w:szCs w:val="30"/>
          <w:highlight w:val="white"/>
        </w:rPr>
        <w:lastRenderedPageBreak/>
        <w:t xml:space="preserve">- </w:t>
      </w:r>
      <w:r w:rsidR="004A0F76" w:rsidRPr="00002DB9">
        <w:rPr>
          <w:rFonts w:eastAsia="Calibri" w:cs="Times New Roman"/>
          <w:szCs w:val="30"/>
          <w:highlight w:val="white"/>
        </w:rPr>
        <w:t xml:space="preserve">Về Hồ </w:t>
      </w:r>
      <w:r w:rsidR="004A0F76" w:rsidRPr="00002DB9">
        <w:rPr>
          <w:rFonts w:eastAsia="Calibri" w:cs="Times New Roman"/>
          <w:szCs w:val="30"/>
          <w:highlight w:val="white"/>
          <w:u w:color="FF0000"/>
        </w:rPr>
        <w:t>sơ dự giải</w:t>
      </w:r>
      <w:r w:rsidR="004A0F76" w:rsidRPr="00002DB9">
        <w:rPr>
          <w:rFonts w:eastAsia="Calibri" w:cs="Times New Roman"/>
          <w:szCs w:val="30"/>
          <w:highlight w:val="white"/>
        </w:rPr>
        <w:t>:</w:t>
      </w:r>
      <w:r w:rsidRPr="00002DB9">
        <w:rPr>
          <w:rFonts w:eastAsia="Calibri" w:cs="Times New Roman"/>
          <w:szCs w:val="30"/>
          <w:highlight w:val="white"/>
        </w:rPr>
        <w:t xml:space="preserve"> </w:t>
      </w:r>
      <w:r w:rsidR="004A0F76" w:rsidRPr="00002DB9">
        <w:rPr>
          <w:rFonts w:eastAsia="Calibri" w:cs="Times New Roman"/>
          <w:szCs w:val="30"/>
          <w:highlight w:val="white"/>
        </w:rPr>
        <w:t>Về tác giả: Sơ yếu lý lịch của tác giả gồm: Họ tên, bút danh, năm sinh, chức danh hiện tại, đơn vị công tác, số điện thoại.</w:t>
      </w:r>
    </w:p>
    <w:p w:rsidR="004A0F76" w:rsidRPr="00002DB9" w:rsidRDefault="004A0F76" w:rsidP="004C260B">
      <w:pPr>
        <w:spacing w:before="120" w:after="120" w:line="360" w:lineRule="exact"/>
        <w:ind w:firstLine="567"/>
        <w:jc w:val="both"/>
        <w:rPr>
          <w:rFonts w:eastAsia="Calibri" w:cs="Times New Roman"/>
          <w:spacing w:val="-2"/>
          <w:szCs w:val="30"/>
          <w:highlight w:val="white"/>
        </w:rPr>
      </w:pPr>
      <w:r w:rsidRPr="00002DB9">
        <w:rPr>
          <w:rFonts w:eastAsia="Calibri" w:cs="Times New Roman"/>
          <w:spacing w:val="-2"/>
          <w:szCs w:val="30"/>
          <w:highlight w:val="white"/>
        </w:rPr>
        <w:t>- Về tác phẩm: Mỗi tác phẩm dự Giải phải sao, chụp làm 03 bộ (riêng tác phẩm phát thanh, truyền hình nộp 02 bộ) có đầy đủ các thông tin theo yêu cầu.</w:t>
      </w:r>
    </w:p>
    <w:p w:rsidR="004A0F76" w:rsidRPr="00002DB9" w:rsidRDefault="004A0F76" w:rsidP="004C260B">
      <w:pPr>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567"/>
        <w:jc w:val="both"/>
        <w:rPr>
          <w:rFonts w:eastAsia="Times New Roman" w:cs="Times New Roman"/>
          <w:color w:val="000000"/>
          <w:szCs w:val="30"/>
          <w:highlight w:val="white"/>
        </w:rPr>
      </w:pPr>
      <w:r w:rsidRPr="00002DB9">
        <w:rPr>
          <w:rFonts w:eastAsia="Times New Roman" w:cs="Times New Roman"/>
          <w:color w:val="000000"/>
          <w:szCs w:val="30"/>
          <w:highlight w:val="white"/>
        </w:rPr>
        <w:t xml:space="preserve">- Hồ sơ tham dự gửi về Đảng ủy Khối (qua Ban Tuyên giáo Đảng ủy Khối) để </w:t>
      </w:r>
      <w:r w:rsidRPr="00002DB9">
        <w:rPr>
          <w:rFonts w:eastAsia="Times New Roman" w:cs="Times New Roman"/>
          <w:color w:val="000000"/>
          <w:szCs w:val="30"/>
          <w:highlight w:val="white"/>
          <w:u w:color="FF0000"/>
        </w:rPr>
        <w:t>xét chọn</w:t>
      </w:r>
      <w:r w:rsidRPr="00002DB9">
        <w:rPr>
          <w:rFonts w:eastAsia="Times New Roman" w:cs="Times New Roman"/>
          <w:color w:val="000000"/>
          <w:szCs w:val="30"/>
          <w:highlight w:val="white"/>
        </w:rPr>
        <w:t xml:space="preserve"> và tham gia giải thưởng của Tỉnh. Thời gian: Trước ngày 05 tháng 10 năm 2024.</w:t>
      </w:r>
    </w:p>
    <w:p w:rsidR="004A0F76" w:rsidRPr="00002DB9" w:rsidRDefault="004C260B" w:rsidP="004C260B">
      <w:pPr>
        <w:spacing w:before="120" w:after="120" w:line="360" w:lineRule="exact"/>
        <w:ind w:firstLine="567"/>
        <w:jc w:val="both"/>
        <w:rPr>
          <w:rFonts w:eastAsia="Times New Roman" w:cs="Times New Roman"/>
          <w:b/>
          <w:i/>
          <w:iCs/>
          <w:szCs w:val="30"/>
          <w:highlight w:val="white"/>
        </w:rPr>
      </w:pPr>
      <w:r w:rsidRPr="00002DB9">
        <w:rPr>
          <w:rFonts w:eastAsia="Calibri" w:cs="Times New Roman"/>
          <w:b/>
          <w:szCs w:val="30"/>
          <w:highlight w:val="white"/>
        </w:rPr>
        <w:t>5</w:t>
      </w:r>
      <w:r w:rsidR="004A0F76" w:rsidRPr="00002DB9">
        <w:rPr>
          <w:rFonts w:eastAsia="Calibri" w:cs="Times New Roman"/>
          <w:b/>
          <w:szCs w:val="30"/>
          <w:highlight w:val="white"/>
        </w:rPr>
        <w:t>.</w:t>
      </w:r>
      <w:r w:rsidR="004A0F76" w:rsidRPr="00002DB9">
        <w:rPr>
          <w:rFonts w:eastAsia="Calibri" w:cs="Times New Roman"/>
          <w:szCs w:val="30"/>
          <w:highlight w:val="white"/>
        </w:rPr>
        <w:t xml:space="preserve"> </w:t>
      </w:r>
      <w:r w:rsidR="004A0F76" w:rsidRPr="00002DB9">
        <w:rPr>
          <w:rFonts w:eastAsia="Calibri" w:cs="Times New Roman"/>
          <w:b/>
          <w:szCs w:val="30"/>
          <w:highlight w:val="white"/>
        </w:rPr>
        <w:t xml:space="preserve">Hưởng ứng </w:t>
      </w:r>
      <w:r w:rsidR="004A0F76" w:rsidRPr="00002DB9">
        <w:rPr>
          <w:rFonts w:eastAsia="Times New Roman" w:cs="Times New Roman"/>
          <w:b/>
          <w:iCs/>
          <w:szCs w:val="30"/>
          <w:highlight w:val="white"/>
        </w:rPr>
        <w:t>Đợt 2 Giải thưởng sáng tác, quảng bá các tác phẩm văn học, nghệ thuật, báo chí về chủ đề</w:t>
      </w:r>
      <w:r w:rsidR="004A0F76" w:rsidRPr="00002DB9">
        <w:rPr>
          <w:rFonts w:eastAsia="Times New Roman" w:cs="Times New Roman"/>
          <w:b/>
          <w:i/>
          <w:iCs/>
          <w:szCs w:val="30"/>
          <w:highlight w:val="white"/>
        </w:rPr>
        <w:t xml:space="preserve"> “Học tập và làm theo tư tưởng, đạo đức, phong cách Hồ Chí Minh”</w:t>
      </w:r>
    </w:p>
    <w:p w:rsidR="004A0F76" w:rsidRPr="00002DB9" w:rsidRDefault="004A0F76" w:rsidP="004C260B">
      <w:pPr>
        <w:spacing w:before="120" w:after="120" w:line="360" w:lineRule="exact"/>
        <w:ind w:firstLine="567"/>
        <w:jc w:val="both"/>
        <w:rPr>
          <w:rFonts w:eastAsia="Times New Roman" w:cs="Times New Roman"/>
          <w:color w:val="000000"/>
          <w:szCs w:val="30"/>
          <w:highlight w:val="white"/>
        </w:rPr>
      </w:pPr>
      <w:r w:rsidRPr="00002DB9">
        <w:rPr>
          <w:rFonts w:eastAsia="Times New Roman" w:cs="Times New Roman"/>
          <w:iCs/>
          <w:szCs w:val="30"/>
          <w:highlight w:val="white"/>
        </w:rPr>
        <w:t xml:space="preserve">Thực hiện Kế hoạch số 198-KH/BTC ngày 29/3/2023 của Ban Tổ chức </w:t>
      </w:r>
      <w:r w:rsidRPr="00002DB9">
        <w:rPr>
          <w:rFonts w:eastAsia="Times New Roman" w:cs="Times New Roman"/>
          <w:iCs/>
          <w:szCs w:val="30"/>
          <w:highlight w:val="white"/>
          <w:u w:color="FF0000"/>
        </w:rPr>
        <w:t>Giải thưởng</w:t>
      </w:r>
      <w:r w:rsidRPr="00002DB9">
        <w:rPr>
          <w:rFonts w:eastAsia="Times New Roman" w:cs="Times New Roman"/>
          <w:iCs/>
          <w:szCs w:val="30"/>
          <w:highlight w:val="white"/>
        </w:rPr>
        <w:t xml:space="preserve"> về tổ chức Đợt 2 Giải thưởng sáng tác, quảng bá các tác phẩm văn học, nghệ thuật, báo chí về chủ đề</w:t>
      </w:r>
      <w:r w:rsidRPr="00002DB9">
        <w:rPr>
          <w:rFonts w:eastAsia="Times New Roman" w:cs="Times New Roman"/>
          <w:i/>
          <w:iCs/>
          <w:szCs w:val="30"/>
          <w:highlight w:val="white"/>
        </w:rPr>
        <w:t xml:space="preserve"> “Học tập và làm theo tư tưởng, đạo đức, phong cách Hồ Chí Minh”</w:t>
      </w:r>
      <w:r w:rsidRPr="00002DB9">
        <w:rPr>
          <w:rFonts w:eastAsia="Times New Roman" w:cs="Times New Roman"/>
          <w:iCs/>
          <w:szCs w:val="30"/>
          <w:highlight w:val="white"/>
        </w:rPr>
        <w:t xml:space="preserve">; </w:t>
      </w:r>
      <w:r w:rsidRPr="00002DB9">
        <w:rPr>
          <w:rFonts w:eastAsia="Times New Roman" w:cs="Times New Roman"/>
          <w:bCs/>
          <w:iCs/>
          <w:color w:val="000000"/>
          <w:szCs w:val="30"/>
          <w:highlight w:val="white"/>
        </w:rPr>
        <w:t xml:space="preserve">Đảng ủy Khối yêu cầu các chi, đảng bộ </w:t>
      </w:r>
      <w:r w:rsidRPr="00002DB9">
        <w:rPr>
          <w:rFonts w:eastAsia="Times New Roman" w:cs="Times New Roman"/>
          <w:bCs/>
          <w:iCs/>
          <w:color w:val="000000"/>
          <w:szCs w:val="30"/>
          <w:highlight w:val="white"/>
          <w:u w:color="FF0000"/>
        </w:rPr>
        <w:t>cơ cở</w:t>
      </w:r>
      <w:r w:rsidRPr="00002DB9">
        <w:rPr>
          <w:rFonts w:eastAsia="Times New Roman" w:cs="Times New Roman"/>
          <w:bCs/>
          <w:iCs/>
          <w:color w:val="000000"/>
          <w:szCs w:val="30"/>
          <w:highlight w:val="white"/>
        </w:rPr>
        <w:t xml:space="preserve">, đoàn thể khối </w:t>
      </w:r>
      <w:r w:rsidRPr="00002DB9">
        <w:rPr>
          <w:rFonts w:eastAsia="Times New Roman" w:cs="Times New Roman"/>
          <w:color w:val="000000"/>
          <w:szCs w:val="30"/>
          <w:highlight w:val="white"/>
        </w:rPr>
        <w:t>tổ chức hưởng ứng, vận động cán bộ, đảng viên, đoàn viên, hội viên và người lao động tham gia đồng thời đảm bảo các tiêu chí sau:</w:t>
      </w:r>
    </w:p>
    <w:p w:rsidR="004A0F76" w:rsidRPr="00002DB9" w:rsidRDefault="004A0F76" w:rsidP="004C260B">
      <w:pPr>
        <w:spacing w:before="120" w:after="120" w:line="360" w:lineRule="exact"/>
        <w:ind w:firstLine="567"/>
        <w:jc w:val="both"/>
        <w:rPr>
          <w:rFonts w:eastAsia="Times New Roman" w:cs="Times New Roman"/>
          <w:iCs/>
          <w:color w:val="000000"/>
          <w:szCs w:val="30"/>
          <w:highlight w:val="white"/>
        </w:rPr>
      </w:pPr>
      <w:r w:rsidRPr="00002DB9">
        <w:rPr>
          <w:rFonts w:eastAsia="Times New Roman" w:cs="Times New Roman"/>
          <w:iCs/>
          <w:color w:val="000000"/>
          <w:szCs w:val="30"/>
          <w:highlight w:val="white"/>
        </w:rPr>
        <w:t xml:space="preserve"> Tác phẩm tham dự là các tác phẩm mới sáng tác, sưu tầm đã được xuất bản thành sách, báo, ảnh, tranh, bản nhạc và lời, nhạc không lời được thu tiếng, hoặc thu cả tiếng và hình vào USB, CD, VCD, DVD </w:t>
      </w:r>
      <w:r w:rsidRPr="00002DB9">
        <w:rPr>
          <w:rFonts w:eastAsia="Times New Roman" w:cs="Times New Roman"/>
          <w:i/>
          <w:iCs/>
          <w:color w:val="000000"/>
          <w:szCs w:val="30"/>
          <w:highlight w:val="white"/>
        </w:rPr>
        <w:t>(văn học, nghệ thuật, báo chí, văn nghệ, dân gian)</w:t>
      </w:r>
      <w:r w:rsidRPr="00002DB9">
        <w:rPr>
          <w:rFonts w:eastAsia="Times New Roman" w:cs="Times New Roman"/>
          <w:iCs/>
          <w:color w:val="000000"/>
          <w:szCs w:val="30"/>
          <w:highlight w:val="white"/>
        </w:rPr>
        <w:t xml:space="preserve">; đã </w:t>
      </w:r>
      <w:r w:rsidRPr="00002DB9">
        <w:rPr>
          <w:rFonts w:eastAsia="Times New Roman" w:cs="Times New Roman"/>
          <w:iCs/>
          <w:color w:val="000000"/>
          <w:szCs w:val="30"/>
          <w:highlight w:val="white"/>
          <w:u w:color="FF0000"/>
        </w:rPr>
        <w:t>dựng thành phim</w:t>
      </w:r>
      <w:r w:rsidRPr="00002DB9">
        <w:rPr>
          <w:rFonts w:eastAsia="Times New Roman" w:cs="Times New Roman"/>
          <w:iCs/>
          <w:color w:val="000000"/>
          <w:szCs w:val="30"/>
          <w:highlight w:val="white"/>
        </w:rPr>
        <w:t xml:space="preserve">, trình diễn trên sân khấu </w:t>
      </w:r>
      <w:r w:rsidRPr="00002DB9">
        <w:rPr>
          <w:rFonts w:eastAsia="Times New Roman" w:cs="Times New Roman"/>
          <w:i/>
          <w:iCs/>
          <w:color w:val="000000"/>
          <w:szCs w:val="30"/>
          <w:highlight w:val="white"/>
        </w:rPr>
        <w:t>(tác phẩm điện ảnh, phim truyền hình, kịch bản sân khấu, âm nhạc, múa)</w:t>
      </w:r>
      <w:r w:rsidRPr="00002DB9">
        <w:rPr>
          <w:rFonts w:eastAsia="Times New Roman" w:cs="Times New Roman"/>
          <w:iCs/>
          <w:color w:val="000000"/>
          <w:szCs w:val="30"/>
          <w:highlight w:val="white"/>
        </w:rPr>
        <w:t xml:space="preserve">; công trình đã xây dựng và  được </w:t>
      </w:r>
      <w:r w:rsidRPr="00002DB9">
        <w:rPr>
          <w:rFonts w:eastAsia="Times New Roman" w:cs="Times New Roman"/>
          <w:iCs/>
          <w:color w:val="000000"/>
          <w:szCs w:val="30"/>
          <w:highlight w:val="white"/>
          <w:u w:color="FF0000"/>
        </w:rPr>
        <w:t>sử dụng</w:t>
      </w:r>
      <w:r w:rsidRPr="00002DB9">
        <w:rPr>
          <w:rFonts w:eastAsia="Times New Roman" w:cs="Times New Roman"/>
          <w:iCs/>
          <w:color w:val="000000"/>
          <w:szCs w:val="30"/>
          <w:highlight w:val="white"/>
        </w:rPr>
        <w:t xml:space="preserve"> </w:t>
      </w:r>
      <w:r w:rsidRPr="00002DB9">
        <w:rPr>
          <w:rFonts w:eastAsia="Times New Roman" w:cs="Times New Roman"/>
          <w:i/>
          <w:iCs/>
          <w:color w:val="000000"/>
          <w:szCs w:val="30"/>
          <w:highlight w:val="white"/>
        </w:rPr>
        <w:t>(tác phẩm kiến trúc)</w:t>
      </w:r>
      <w:r w:rsidRPr="00002DB9">
        <w:rPr>
          <w:rFonts w:eastAsia="Times New Roman" w:cs="Times New Roman"/>
          <w:iCs/>
          <w:color w:val="000000"/>
          <w:szCs w:val="30"/>
          <w:highlight w:val="white"/>
        </w:rPr>
        <w:t>; công trình nghiên cứu lý luận, phê bình văn học, nghệ thuật đã được cơ quan có thẩm quyền công nhận, nghiệm thu, được sử dụng, phổ biến trong thực tiễn.</w:t>
      </w:r>
    </w:p>
    <w:p w:rsidR="004A0F76" w:rsidRPr="00002DB9" w:rsidRDefault="004A0F76" w:rsidP="004C260B">
      <w:pPr>
        <w:spacing w:before="120" w:after="120" w:line="360" w:lineRule="exact"/>
        <w:ind w:firstLine="567"/>
        <w:jc w:val="both"/>
        <w:rPr>
          <w:rFonts w:eastAsia="Times New Roman" w:cs="Times New Roman"/>
          <w:i/>
          <w:iCs/>
          <w:color w:val="000000"/>
          <w:szCs w:val="30"/>
          <w:highlight w:val="white"/>
        </w:rPr>
      </w:pPr>
      <w:r w:rsidRPr="00002DB9">
        <w:rPr>
          <w:rFonts w:eastAsia="Times New Roman" w:cs="Times New Roman"/>
          <w:iCs/>
          <w:color w:val="000000"/>
          <w:szCs w:val="30"/>
          <w:highlight w:val="white"/>
        </w:rPr>
        <w:t xml:space="preserve">+ Giải thưởng sáng tác: Tác phẩm dự giải ghi rõ họ tên tác giả, đồng tác giả, nhóm tác giả </w:t>
      </w:r>
      <w:r w:rsidRPr="00002DB9">
        <w:rPr>
          <w:rFonts w:eastAsia="Times New Roman" w:cs="Times New Roman"/>
          <w:i/>
          <w:iCs/>
          <w:color w:val="000000"/>
          <w:szCs w:val="30"/>
          <w:highlight w:val="white"/>
        </w:rPr>
        <w:t>(cả tên khai sinh và bút danh)</w:t>
      </w:r>
      <w:r w:rsidRPr="00002DB9">
        <w:rPr>
          <w:rFonts w:eastAsia="Times New Roman" w:cs="Times New Roman"/>
          <w:iCs/>
          <w:color w:val="000000"/>
          <w:szCs w:val="30"/>
          <w:highlight w:val="white"/>
        </w:rPr>
        <w:t xml:space="preserve">, tên tác phẩm, thể loại, cơ quan, đơn vị, doanh nghiệp, địa chỉ, điện thoại của tác giả, đại diện nhóm tác giả, ngày, tháng, năm sáng tác, sưu tầm, đơn vị thực hiện, công trình kiến trúc đã xây dựng, địa điểm, đăng báo, tạp chí hoặc phát sóng </w:t>
      </w:r>
      <w:r w:rsidRPr="00002DB9">
        <w:rPr>
          <w:rFonts w:eastAsia="Times New Roman" w:cs="Times New Roman"/>
          <w:i/>
          <w:iCs/>
          <w:color w:val="000000"/>
          <w:szCs w:val="30"/>
          <w:highlight w:val="white"/>
        </w:rPr>
        <w:t>(Hội liên hiệp VHNT tỉnh sơ khảo, chọn lọc tác phẩm; Hội Nhà báo sơ khảo, chọn lọc các tác phẩm báo chí).</w:t>
      </w:r>
    </w:p>
    <w:p w:rsidR="004A0F76" w:rsidRPr="00002DB9" w:rsidRDefault="004A0F76" w:rsidP="004C260B">
      <w:pPr>
        <w:spacing w:before="120" w:after="120" w:line="360" w:lineRule="exact"/>
        <w:ind w:firstLine="567"/>
        <w:jc w:val="both"/>
        <w:rPr>
          <w:rFonts w:eastAsia="Times New Roman" w:cs="Times New Roman"/>
          <w:iCs/>
          <w:color w:val="000000"/>
          <w:szCs w:val="30"/>
          <w:highlight w:val="white"/>
        </w:rPr>
      </w:pPr>
      <w:r w:rsidRPr="00002DB9">
        <w:rPr>
          <w:rFonts w:eastAsia="Times New Roman" w:cs="Times New Roman"/>
          <w:iCs/>
          <w:color w:val="000000"/>
          <w:szCs w:val="30"/>
          <w:highlight w:val="white"/>
        </w:rPr>
        <w:t xml:space="preserve">+ Giải thưởng quảng bá: Hồ sơ dự thi ngoài những yêu cầu về thông tin như đối với các tác phẩm sáng tác, phải có báo cáo thành tích của cá nhân, tập thể. </w:t>
      </w:r>
    </w:p>
    <w:p w:rsidR="004A0F76" w:rsidRPr="00002DB9" w:rsidRDefault="004A0F76" w:rsidP="004C260B">
      <w:pPr>
        <w:spacing w:before="120" w:after="120" w:line="360" w:lineRule="exact"/>
        <w:ind w:firstLine="567"/>
        <w:jc w:val="both"/>
        <w:rPr>
          <w:rFonts w:eastAsia="Times New Roman" w:cs="Times New Roman"/>
          <w:iCs/>
          <w:color w:val="000000"/>
          <w:szCs w:val="30"/>
          <w:highlight w:val="white"/>
        </w:rPr>
      </w:pPr>
      <w:r w:rsidRPr="00002DB9">
        <w:rPr>
          <w:rFonts w:eastAsia="Times New Roman" w:cs="Times New Roman"/>
          <w:iCs/>
          <w:color w:val="000000"/>
          <w:szCs w:val="30"/>
          <w:highlight w:val="white"/>
        </w:rPr>
        <w:t xml:space="preserve">Chỉ xét, chọn các tác phẩm được sáng tác và hoạt động quảng bá diễn ra trong thời gian từ ngày 01/01/2023- 30/9/2024. </w:t>
      </w:r>
    </w:p>
    <w:p w:rsidR="004A0F76" w:rsidRPr="00002DB9" w:rsidRDefault="004A0F76" w:rsidP="004C260B">
      <w:pPr>
        <w:spacing w:before="120" w:after="120" w:line="360" w:lineRule="exact"/>
        <w:ind w:firstLine="652"/>
        <w:jc w:val="both"/>
        <w:rPr>
          <w:rFonts w:eastAsia="Times New Roman" w:cs="Times New Roman"/>
          <w:bCs/>
          <w:spacing w:val="-4"/>
          <w:szCs w:val="28"/>
          <w:highlight w:val="white"/>
          <w:lang w:val="pl-PL"/>
        </w:rPr>
      </w:pPr>
      <w:r w:rsidRPr="00002DB9">
        <w:rPr>
          <w:rFonts w:eastAsia="Times New Roman" w:cs="Times New Roman"/>
          <w:iCs/>
          <w:color w:val="000000"/>
          <w:szCs w:val="30"/>
          <w:highlight w:val="white"/>
        </w:rPr>
        <w:lastRenderedPageBreak/>
        <w:t xml:space="preserve">Tổng kết, trao giải dự kiến vào cuối tháng 12/2024. Hồ sơ gửi về Đảng uỷ Khối </w:t>
      </w:r>
      <w:r w:rsidRPr="00002DB9">
        <w:rPr>
          <w:rFonts w:eastAsia="Times New Roman" w:cs="Times New Roman"/>
          <w:i/>
          <w:iCs/>
          <w:color w:val="000000"/>
          <w:szCs w:val="30"/>
          <w:highlight w:val="white"/>
        </w:rPr>
        <w:t>(qua Ban Tuyên giáo)</w:t>
      </w:r>
      <w:r w:rsidRPr="00002DB9">
        <w:rPr>
          <w:rFonts w:eastAsia="Times New Roman" w:cs="Times New Roman"/>
          <w:iCs/>
          <w:color w:val="000000"/>
          <w:szCs w:val="30"/>
          <w:highlight w:val="white"/>
        </w:rPr>
        <w:t xml:space="preserve"> trước ngày 10/10/2024.</w:t>
      </w:r>
    </w:p>
    <w:p w:rsidR="008B6AC0" w:rsidRPr="00002DB9" w:rsidRDefault="008B6AC0" w:rsidP="008B6AC0">
      <w:pPr>
        <w:spacing w:before="120" w:after="120" w:line="240" w:lineRule="auto"/>
        <w:ind w:firstLine="567"/>
        <w:jc w:val="center"/>
        <w:rPr>
          <w:rFonts w:eastAsia="Calibri" w:cs="Times New Roman"/>
          <w:b/>
          <w:sz w:val="28"/>
          <w:szCs w:val="28"/>
          <w:highlight w:val="white"/>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1"/>
      </w:tblGrid>
      <w:tr w:rsidR="008B6AC0" w:rsidRPr="00002DB9" w:rsidTr="00155859">
        <w:trPr>
          <w:trHeight w:val="659"/>
        </w:trPr>
        <w:tc>
          <w:tcPr>
            <w:tcW w:w="7671" w:type="dxa"/>
            <w:shd w:val="clear" w:color="auto" w:fill="auto"/>
          </w:tcPr>
          <w:p w:rsidR="008B6AC0" w:rsidRPr="00002DB9" w:rsidRDefault="008B6AC0" w:rsidP="008B6AC0">
            <w:pPr>
              <w:numPr>
                <w:ilvl w:val="0"/>
                <w:numId w:val="2"/>
              </w:numPr>
              <w:spacing w:before="120" w:after="120" w:line="240" w:lineRule="auto"/>
              <w:contextualSpacing/>
              <w:jc w:val="center"/>
              <w:rPr>
                <w:rFonts w:eastAsia="Times New Roman" w:cs="Times New Roman"/>
                <w:bCs/>
                <w:iCs/>
                <w:spacing w:val="2"/>
                <w:sz w:val="28"/>
                <w:szCs w:val="28"/>
                <w:highlight w:val="white"/>
              </w:rPr>
            </w:pPr>
            <w:r w:rsidRPr="00002DB9">
              <w:rPr>
                <w:rFonts w:eastAsia="Times New Roman" w:cs="Times New Roman"/>
                <w:b/>
                <w:sz w:val="28"/>
                <w:szCs w:val="28"/>
                <w:highlight w:val="white"/>
              </w:rPr>
              <w:t>THÔNG TIN THỜI SỰ</w:t>
            </w:r>
          </w:p>
        </w:tc>
      </w:tr>
    </w:tbl>
    <w:p w:rsidR="008B6AC0" w:rsidRPr="00002DB9" w:rsidRDefault="008B6AC0" w:rsidP="004C260B">
      <w:pPr>
        <w:spacing w:before="120" w:after="120" w:line="360" w:lineRule="exact"/>
        <w:ind w:firstLine="567"/>
        <w:jc w:val="both"/>
        <w:rPr>
          <w:rFonts w:eastAsia="Calibri" w:cs="Times New Roman"/>
          <w:b/>
          <w:sz w:val="28"/>
          <w:szCs w:val="28"/>
          <w:highlight w:val="white"/>
        </w:rPr>
      </w:pPr>
      <w:r w:rsidRPr="00002DB9">
        <w:rPr>
          <w:rFonts w:eastAsia="Times New Roman" w:cs="Times New Roman"/>
          <w:b/>
          <w:sz w:val="28"/>
          <w:szCs w:val="28"/>
          <w:highlight w:val="white"/>
        </w:rPr>
        <w:t>I</w:t>
      </w:r>
      <w:r w:rsidRPr="00002DB9">
        <w:rPr>
          <w:rFonts w:eastAsia="Calibri" w:cs="Times New Roman"/>
          <w:b/>
          <w:sz w:val="28"/>
          <w:szCs w:val="28"/>
          <w:highlight w:val="white"/>
        </w:rPr>
        <w:t xml:space="preserve">. Trong nước </w:t>
      </w:r>
    </w:p>
    <w:p w:rsidR="001409B2" w:rsidRPr="00002DB9" w:rsidRDefault="001409B2" w:rsidP="004C260B">
      <w:pPr>
        <w:widowControl w:val="0"/>
        <w:spacing w:before="120" w:after="120" w:line="360" w:lineRule="exact"/>
        <w:ind w:firstLine="567"/>
        <w:jc w:val="both"/>
        <w:rPr>
          <w:rFonts w:eastAsia="Calibri" w:cs="Times New Roman"/>
          <w:b/>
          <w:bCs/>
          <w:iCs/>
          <w:sz w:val="28"/>
          <w:szCs w:val="28"/>
          <w:highlight w:val="white"/>
        </w:rPr>
      </w:pPr>
      <w:r w:rsidRPr="00002DB9">
        <w:rPr>
          <w:rFonts w:eastAsia="Calibri" w:cs="Times New Roman"/>
          <w:b/>
          <w:sz w:val="28"/>
          <w:szCs w:val="28"/>
          <w:highlight w:val="white"/>
          <w:lang w:val="it-IT"/>
        </w:rPr>
        <w:t xml:space="preserve">1. </w:t>
      </w:r>
      <w:r w:rsidRPr="00002DB9">
        <w:rPr>
          <w:rFonts w:eastAsia="Calibri" w:cs="Times New Roman"/>
          <w:b/>
          <w:bCs/>
          <w:iCs/>
          <w:sz w:val="28"/>
          <w:szCs w:val="28"/>
          <w:highlight w:val="white"/>
        </w:rPr>
        <w:t xml:space="preserve">Một số kết quả chuyến thăm chính thức Liên bang Nga và đồng chủ trì Phiên họp lần thứ ba Ủy ban Hợp tác liên Nghị viện Việt Nam - Liên bang Nga của Chủ tịch Quốc hội Trần Thanh Mẫn </w:t>
      </w:r>
    </w:p>
    <w:p w:rsidR="001409B2" w:rsidRPr="00002DB9" w:rsidRDefault="001409B2" w:rsidP="004C260B">
      <w:pPr>
        <w:widowControl w:val="0"/>
        <w:spacing w:before="120" w:after="120" w:line="360" w:lineRule="exact"/>
        <w:ind w:firstLine="567"/>
        <w:jc w:val="both"/>
        <w:rPr>
          <w:rFonts w:eastAsia="Calibri" w:cs="Times New Roman"/>
          <w:bCs/>
          <w:i/>
          <w:iCs/>
          <w:sz w:val="28"/>
          <w:szCs w:val="28"/>
          <w:highlight w:val="white"/>
        </w:rPr>
      </w:pPr>
      <w:r w:rsidRPr="00002DB9">
        <w:rPr>
          <w:rFonts w:eastAsia="Calibri" w:cs="Times New Roman"/>
          <w:bCs/>
          <w:i/>
          <w:iCs/>
          <w:sz w:val="28"/>
          <w:szCs w:val="28"/>
          <w:highlight w:val="white"/>
        </w:rPr>
        <w:t>Từ ngày 08 - 10/9/2024, Chủ tịch Quốc hội Trần Thanh Mẫn dẫn đầu Đoàn đại biểu cấp cao Quốc hội Việt Nam thăm chính thức Liên bang Nga và đồng chủ trì Phiên họp lần thứ ba Ủy ban Hợp tác liên Nghị viện Việt Nam - Liên bang Nga.</w:t>
      </w:r>
    </w:p>
    <w:p w:rsidR="001409B2" w:rsidRPr="00002DB9" w:rsidRDefault="001409B2" w:rsidP="004C260B">
      <w:pPr>
        <w:widowControl w:val="0"/>
        <w:spacing w:before="120" w:after="120" w:line="360" w:lineRule="exact"/>
        <w:ind w:firstLine="567"/>
        <w:jc w:val="both"/>
        <w:rPr>
          <w:rFonts w:eastAsia="Calibri" w:cs="Times New Roman"/>
          <w:bCs/>
          <w:iCs/>
          <w:sz w:val="28"/>
          <w:szCs w:val="28"/>
          <w:highlight w:val="white"/>
        </w:rPr>
      </w:pPr>
      <w:r w:rsidRPr="00002DB9">
        <w:rPr>
          <w:rFonts w:eastAsia="Calibri" w:cs="Times New Roman"/>
          <w:bCs/>
          <w:iCs/>
          <w:sz w:val="28"/>
          <w:szCs w:val="28"/>
          <w:highlight w:val="white"/>
        </w:rPr>
        <w:t>Đây là chuyến thăm chính thức đầu tiên của đồng chí Trần Thanh Mẫn đến Liên bang Nga trên cương vị Chủ tịch Quốc hội và cũng là chuyến thăm Liên bang Nga đầu tiên của lãnh đạo chủ chốt của Đảng, Nhà nước Việt Nam trong năm 2024. Chuyến thăm là một trong những hoạt động nhằm cụ thể hóa Tuyên bố chung về làm sâu sắc hơn quan hệ Đối tác chiến lược toàn diện được lãnh đạo hai nước thống nhất nhân chuyến thăm của Tổng thống Putin đến Việt Nam vào tháng 6/2024; cũng như định hướng thúc đẩy hợp tác được trao đổi, thống nhất giữa Tổng Bí thư, Chủ tịch nước Tô Lâm với Tổng thống Putin trong cuộc điện đàm ngày 08/8/2024. Chuyến thăm góp phần quan trọng thúc đẩy và củng cố quan hệ Đối tác chiến lược toàn diện giữa Việt Nam và Liên bang Nga nói chung, quan hệ hợp tác chặt chẽ, tốt đẹp giữa Quốc hội Việt Nam với Duma Quốc gia (Hạ viện) và Hội đồng Liên bang Nga (Thượng viện) nói riêng.</w:t>
      </w:r>
    </w:p>
    <w:p w:rsidR="001409B2" w:rsidRPr="00002DB9" w:rsidRDefault="001409B2" w:rsidP="004C260B">
      <w:pPr>
        <w:widowControl w:val="0"/>
        <w:spacing w:before="120" w:after="120" w:line="360" w:lineRule="exact"/>
        <w:ind w:firstLine="567"/>
        <w:jc w:val="both"/>
        <w:rPr>
          <w:rFonts w:eastAsia="Calibri" w:cs="Times New Roman"/>
          <w:bCs/>
          <w:iCs/>
          <w:sz w:val="28"/>
          <w:szCs w:val="28"/>
          <w:highlight w:val="white"/>
        </w:rPr>
      </w:pPr>
      <w:r w:rsidRPr="00002DB9">
        <w:rPr>
          <w:rFonts w:eastAsia="Calibri" w:cs="Times New Roman"/>
          <w:bCs/>
          <w:iCs/>
          <w:sz w:val="28"/>
          <w:szCs w:val="28"/>
          <w:highlight w:val="white"/>
        </w:rPr>
        <w:t xml:space="preserve">Trong chuyến thăm, Chủ tịch Quốc hội Trần Thanh Mẫn đã hội đàm và cùng Chủ tịch Duma Quốc gia Quốc hội Liên bang Nga chủ trì Phiên họp lần thứ ba của Ủy ban Hợp tác liên nghị viện; hội đàm với Chủ tịch Hội đồng Liên bang Quốc hội Liên bang Nga và ký mới Thỏa thuận hợp tác giữa Quốc hội Việt Nam và Hội đồng Liên bang Quốc hội Liên bang Nga; chứng kiến lễ ký thỏa thuận hợp tác giữa tỉnh Bà Rịa - Vũng Tàu và tỉnh Rostov. Tại các cuộc tiếp xúc, làm việc, hai bên nhất trí đẩy mạnh, mở rộng hợp tác tương xứng với truyền thống và quan hệ Đối tác chiến lược toàn diện; phát huy thành quả đạt được dựa trên sự tin cậy và các khuôn khổ hợp tác đã có; phối hợp tổ chức các hoạt động thiết thực kỷ niệm 75 năm thiết lập quan hệ ngoại giao vào năm 2025; tiếp tục tăng cường trao đổi đoàn các cấp để không ngừng củng cố và thúc đẩy quan hệ, hợp tác thiết thực, hiệu quả thông qua các kênh Đảng, </w:t>
      </w:r>
      <w:r w:rsidRPr="00002DB9">
        <w:rPr>
          <w:rFonts w:eastAsia="Calibri" w:cs="Times New Roman"/>
          <w:bCs/>
          <w:iCs/>
          <w:sz w:val="28"/>
          <w:szCs w:val="28"/>
          <w:highlight w:val="white"/>
        </w:rPr>
        <w:lastRenderedPageBreak/>
        <w:t>Quốc hội, Chính phủ và giao lưu Nhân dân.</w:t>
      </w:r>
    </w:p>
    <w:p w:rsidR="001409B2" w:rsidRPr="00002DB9" w:rsidRDefault="001409B2" w:rsidP="004C260B">
      <w:pPr>
        <w:widowControl w:val="0"/>
        <w:spacing w:before="120" w:after="120" w:line="360" w:lineRule="exact"/>
        <w:ind w:firstLine="567"/>
        <w:jc w:val="both"/>
        <w:rPr>
          <w:rFonts w:eastAsia="Calibri" w:cs="Times New Roman"/>
          <w:bCs/>
          <w:iCs/>
          <w:sz w:val="28"/>
          <w:szCs w:val="28"/>
          <w:highlight w:val="white"/>
        </w:rPr>
      </w:pPr>
      <w:r w:rsidRPr="00002DB9">
        <w:rPr>
          <w:rFonts w:eastAsia="Calibri" w:cs="Times New Roman"/>
          <w:bCs/>
          <w:iCs/>
          <w:sz w:val="28"/>
          <w:szCs w:val="28"/>
          <w:highlight w:val="white"/>
        </w:rPr>
        <w:t xml:space="preserve">Chủ tịch Quốc hội Trần Thanh Mẫn đã thông tin về tình hình Việt Nam; khẳng định Đảng, Nhà nước, Nhân dân Việt </w:t>
      </w:r>
      <w:r w:rsidRPr="00002DB9">
        <w:rPr>
          <w:rFonts w:eastAsia="Calibri" w:cs="Times New Roman"/>
          <w:bCs/>
          <w:iCs/>
          <w:sz w:val="28"/>
          <w:szCs w:val="28"/>
          <w:highlight w:val="white"/>
          <w:u w:color="FF0000"/>
        </w:rPr>
        <w:t>Nam coi</w:t>
      </w:r>
      <w:r w:rsidRPr="00002DB9">
        <w:rPr>
          <w:rFonts w:eastAsia="Calibri" w:cs="Times New Roman"/>
          <w:bCs/>
          <w:iCs/>
          <w:sz w:val="28"/>
          <w:szCs w:val="28"/>
          <w:highlight w:val="white"/>
        </w:rPr>
        <w:t xml:space="preserve"> trọng quan hệ hữu nghị, thủy chung; trân trọng sự ủng hộ và giúp đỡ quý báu mà Nhân dân Liên Xô trước đây và nước Nga ngày nay dành cho Việt Nam. Chủ tịch Quốc hội Trần Thanh Mẫn nêu rõ, Việt Nam đặc biệt quan tâm thúc đẩy hợp tác với Liên bang Nga trong các lĩnh vực: kinh tế, thương mại, đầu tư; quốc phòng - an ninh; khoa học, giáo dục, đào tạo; văn hóa, thể thao, du lịch, y tế và hợp tác giữa các địa phương của hai nước. </w:t>
      </w:r>
      <w:r w:rsidRPr="00002DB9">
        <w:rPr>
          <w:rFonts w:eastAsia="Calibri" w:cs="Times New Roman"/>
          <w:bCs/>
          <w:iCs/>
          <w:sz w:val="28"/>
          <w:szCs w:val="28"/>
          <w:highlight w:val="white"/>
          <w:u w:color="FF0000"/>
        </w:rPr>
        <w:t>Đồng thời</w:t>
      </w:r>
      <w:r w:rsidRPr="00002DB9">
        <w:rPr>
          <w:rFonts w:eastAsia="Calibri" w:cs="Times New Roman"/>
          <w:bCs/>
          <w:iCs/>
          <w:sz w:val="28"/>
          <w:szCs w:val="28"/>
          <w:highlight w:val="white"/>
        </w:rPr>
        <w:t xml:space="preserve">, cho rằng hai bên cần tiếp tục tăng cường trao đổi đoàn cấp cao của Lãnh đạo Quốc hội, các hoạt động hợp tác giữa các cơ quan của Quốc hội, Nhóm Nghị sĩ hữu nghị, Nhóm Nghị sĩ trẻ, </w:t>
      </w:r>
      <w:r w:rsidRPr="00002DB9">
        <w:rPr>
          <w:rFonts w:eastAsia="Calibri" w:cs="Times New Roman"/>
          <w:bCs/>
          <w:iCs/>
          <w:sz w:val="28"/>
          <w:szCs w:val="28"/>
          <w:highlight w:val="white"/>
          <w:u w:color="FF0000"/>
        </w:rPr>
        <w:t>Nhóm nữ</w:t>
      </w:r>
      <w:r w:rsidRPr="00002DB9">
        <w:rPr>
          <w:rFonts w:eastAsia="Calibri" w:cs="Times New Roman"/>
          <w:bCs/>
          <w:iCs/>
          <w:sz w:val="28"/>
          <w:szCs w:val="28"/>
          <w:highlight w:val="white"/>
        </w:rPr>
        <w:t xml:space="preserve"> nghị sĩ, các đại biểu Quốc hội của hai nước; tăng cường trao đổi, chia sẻ kinh nghiệm lập pháp, cập nhật thông tin về hoạt động nghị viện của mỗi nước; tăng cường phối hợp giám sát và đôn đốc thực hiện các Thỏa thuận hợp tác mà Chính phủ hai nước đã ký kết; xây dựng và hoàn thiện hành lang pháp lý thuận lợi; ủng hộ Chính phủ, địa phương, doanh nghiệp và Nhân dân hai nước tăng cường giao lưu, hợp tác trên cơ sở đôi bên cùng có lợi.</w:t>
      </w:r>
    </w:p>
    <w:p w:rsidR="001409B2" w:rsidRPr="00002DB9" w:rsidRDefault="001409B2" w:rsidP="004C260B">
      <w:pPr>
        <w:widowControl w:val="0"/>
        <w:spacing w:before="120" w:after="120" w:line="360" w:lineRule="exact"/>
        <w:ind w:firstLine="567"/>
        <w:jc w:val="both"/>
        <w:rPr>
          <w:rFonts w:eastAsia="Calibri" w:cs="Times New Roman"/>
          <w:bCs/>
          <w:iCs/>
          <w:sz w:val="28"/>
          <w:szCs w:val="28"/>
          <w:highlight w:val="white"/>
        </w:rPr>
      </w:pPr>
      <w:r w:rsidRPr="00002DB9">
        <w:rPr>
          <w:rFonts w:eastAsia="Calibri" w:cs="Times New Roman"/>
          <w:bCs/>
          <w:iCs/>
          <w:sz w:val="28"/>
          <w:szCs w:val="28"/>
          <w:highlight w:val="white"/>
        </w:rPr>
        <w:t>Nhân dịp này, Chủ tịch Quốc hội Trần Thanh Mẫn và Chủ tịch V.I Matvienko chứng kiến lễ ký thỏa thuận hợp tác giữa tỉnh Bà Rịa - Vũng Tàu và tỉnh Rostov.</w:t>
      </w:r>
    </w:p>
    <w:p w:rsidR="001409B2" w:rsidRPr="00002DB9" w:rsidRDefault="001409B2" w:rsidP="004C260B">
      <w:pPr>
        <w:widowControl w:val="0"/>
        <w:spacing w:before="120" w:after="120" w:line="360" w:lineRule="exact"/>
        <w:ind w:firstLine="567"/>
        <w:jc w:val="both"/>
        <w:rPr>
          <w:rFonts w:eastAsia="Calibri" w:cs="Times New Roman"/>
          <w:bCs/>
          <w:i/>
          <w:iCs/>
          <w:sz w:val="28"/>
          <w:szCs w:val="28"/>
          <w:highlight w:val="white"/>
        </w:rPr>
      </w:pPr>
      <w:r w:rsidRPr="00002DB9">
        <w:rPr>
          <w:rFonts w:eastAsia="Calibri" w:cs="Times New Roman"/>
          <w:b/>
          <w:sz w:val="28"/>
          <w:szCs w:val="28"/>
          <w:highlight w:val="white"/>
        </w:rPr>
        <w:t xml:space="preserve">2. Một số kết quả chuyến </w:t>
      </w:r>
      <w:r w:rsidRPr="00002DB9">
        <w:rPr>
          <w:rFonts w:eastAsia="Calibri" w:cs="Times New Roman"/>
          <w:b/>
          <w:sz w:val="28"/>
          <w:szCs w:val="28"/>
          <w:highlight w:val="white"/>
          <w:u w:color="FF0000"/>
        </w:rPr>
        <w:t>thăm cấp</w:t>
      </w:r>
      <w:r w:rsidRPr="00002DB9">
        <w:rPr>
          <w:rFonts w:eastAsia="Calibri" w:cs="Times New Roman"/>
          <w:b/>
          <w:sz w:val="28"/>
          <w:szCs w:val="28"/>
          <w:highlight w:val="white"/>
        </w:rPr>
        <w:t xml:space="preserve"> Nhà nước tới Việt Nam của Tổng Bí thư, Chủ tịch nước Lào Thoongloun Sisoulith </w:t>
      </w:r>
    </w:p>
    <w:p w:rsidR="001409B2" w:rsidRPr="00002DB9" w:rsidRDefault="001409B2" w:rsidP="004C260B">
      <w:pPr>
        <w:widowControl w:val="0"/>
        <w:adjustRightInd w:val="0"/>
        <w:spacing w:before="120" w:after="120" w:line="360" w:lineRule="exact"/>
        <w:ind w:firstLine="567"/>
        <w:jc w:val="both"/>
        <w:rPr>
          <w:rFonts w:eastAsia="Calibri" w:cs="Times New Roman"/>
          <w:bCs/>
          <w:i/>
          <w:iCs/>
          <w:sz w:val="28"/>
          <w:szCs w:val="28"/>
          <w:highlight w:val="white"/>
        </w:rPr>
      </w:pPr>
      <w:r w:rsidRPr="00002DB9">
        <w:rPr>
          <w:rFonts w:eastAsia="Calibri" w:cs="Times New Roman"/>
          <w:bCs/>
          <w:i/>
          <w:iCs/>
          <w:sz w:val="28"/>
          <w:szCs w:val="28"/>
          <w:highlight w:val="white"/>
        </w:rPr>
        <w:t xml:space="preserve">Nhận lời mời của Tổng Bí thư Ban Chấp hành Trung ương Đảng Cộng sản Việt Nam, Chủ tịch nước Cộng hòa xã hội chủ nghĩa Việt Nam Tô Lâm và Phu nhân, Tổng Bí thư Ban Chấp hành Trung ương Đảng Nhân dân Cách mạng Lào, Chủ tịch nước Cộng hòa Dân chủ Nhân dân Lào Thoongloun Sisoulith và Phu nhân thăm cấp Nhà nước tới Việt Nam  từ ngày 10 - 13/9/2024. </w:t>
      </w:r>
    </w:p>
    <w:p w:rsidR="001409B2" w:rsidRPr="00002DB9" w:rsidRDefault="001409B2" w:rsidP="004C260B">
      <w:pPr>
        <w:widowControl w:val="0"/>
        <w:adjustRightInd w:val="0"/>
        <w:spacing w:before="120" w:after="120" w:line="360" w:lineRule="exact"/>
        <w:ind w:firstLine="567"/>
        <w:jc w:val="both"/>
        <w:rPr>
          <w:rFonts w:eastAsia="Calibri" w:cs="Times New Roman"/>
          <w:bCs/>
          <w:iCs/>
          <w:sz w:val="28"/>
          <w:szCs w:val="28"/>
          <w:highlight w:val="white"/>
        </w:rPr>
      </w:pPr>
      <w:r w:rsidRPr="00002DB9">
        <w:rPr>
          <w:rFonts w:eastAsia="Calibri" w:cs="Times New Roman"/>
          <w:bCs/>
          <w:iCs/>
          <w:sz w:val="28"/>
          <w:szCs w:val="28"/>
          <w:highlight w:val="white"/>
        </w:rPr>
        <w:t>Chuyến thăm Việt Nam của Tổng Bí thư, Chủ tịch nước Lào Thongloun Sisoulith được thực hiện tiếp ngay sau chuyến thăm cấp Nhà nước của đồng chí Tô Lâm đến Lào trên cương vị Chủ tịch nước hồi tháng 7/2024 là một minh chứng sống động, thể hiện tình cảm tốt đẹp, sâu đậm của mối quan hệ hữu nghị vĩ đại, tình đoàn kết đặc biệt, gắn bó, thủy chung, trong sáng giữa hai Đảng, hai Nhà nước và nhân dân hai nước Lào - Việt Nam. Chuyến thăm thực hiện trong bối cảnh hai Đảng, hai nước đang triển khai mạnh mẽ Nghị quyết của mỗi Đảng và tích cực chuẩn bị Đại hội đảng bộ các cấp, tiến tới Đại hội toàn quốc của mỗi Đảng. Quan hệ Lào - Việt Nam đang phát triển hết sức tốt đẹp và đạt được nhiều thành tựu quan trọng.</w:t>
      </w:r>
    </w:p>
    <w:p w:rsidR="001409B2" w:rsidRPr="00002DB9" w:rsidRDefault="001409B2" w:rsidP="004C260B">
      <w:pPr>
        <w:widowControl w:val="0"/>
        <w:adjustRightInd w:val="0"/>
        <w:spacing w:before="120" w:after="120" w:line="360" w:lineRule="exact"/>
        <w:ind w:firstLine="567"/>
        <w:jc w:val="both"/>
        <w:rPr>
          <w:rFonts w:eastAsia="Calibri" w:cs="Times New Roman"/>
          <w:bCs/>
          <w:iCs/>
          <w:sz w:val="28"/>
          <w:szCs w:val="28"/>
          <w:highlight w:val="white"/>
        </w:rPr>
      </w:pPr>
      <w:r w:rsidRPr="00002DB9">
        <w:rPr>
          <w:rFonts w:eastAsia="Calibri" w:cs="Times New Roman"/>
          <w:bCs/>
          <w:iCs/>
          <w:sz w:val="28"/>
          <w:szCs w:val="28"/>
          <w:highlight w:val="white"/>
        </w:rPr>
        <w:t xml:space="preserve">Trong khuôn khổ chuyến thăm, Tổng Bí thư, Chủ tịch nước Lào Thoongloun Sisoulith đã hội đàm cấp cao với Tổng Bí thư, Chủ tịch nước Tô Lâm; hội kiến Thủ </w:t>
      </w:r>
      <w:r w:rsidRPr="00002DB9">
        <w:rPr>
          <w:rFonts w:eastAsia="Calibri" w:cs="Times New Roman"/>
          <w:bCs/>
          <w:iCs/>
          <w:sz w:val="28"/>
          <w:szCs w:val="28"/>
          <w:highlight w:val="white"/>
        </w:rPr>
        <w:lastRenderedPageBreak/>
        <w:t xml:space="preserve">tướng Chính phủ Phạm Minh Chính, Chủ tịch Quốc hội Trần Thanh Mẫn. Tại các </w:t>
      </w:r>
      <w:r w:rsidRPr="00002DB9">
        <w:rPr>
          <w:rFonts w:eastAsia="Calibri" w:cs="Times New Roman"/>
          <w:bCs/>
          <w:iCs/>
          <w:sz w:val="28"/>
          <w:szCs w:val="28"/>
          <w:highlight w:val="white"/>
          <w:u w:color="FF0000"/>
        </w:rPr>
        <w:t>buổi gặp</w:t>
      </w:r>
      <w:r w:rsidRPr="00002DB9">
        <w:rPr>
          <w:rFonts w:eastAsia="Calibri" w:cs="Times New Roman"/>
          <w:bCs/>
          <w:iCs/>
          <w:sz w:val="28"/>
          <w:szCs w:val="28"/>
          <w:highlight w:val="white"/>
        </w:rPr>
        <w:t xml:space="preserve">, lãnh đạo cấp cao hai nước khẳng định: Quan hệ chính trị gắn bó, tin cậy giữa hai đảng, hai nước; chủ trương nhất quán của Việt Nam và </w:t>
      </w:r>
      <w:r w:rsidRPr="00002DB9">
        <w:rPr>
          <w:rFonts w:eastAsia="Calibri" w:cs="Times New Roman"/>
          <w:bCs/>
          <w:iCs/>
          <w:sz w:val="28"/>
          <w:szCs w:val="28"/>
          <w:highlight w:val="white"/>
          <w:u w:color="FF0000"/>
        </w:rPr>
        <w:t>Lào coi</w:t>
      </w:r>
      <w:r w:rsidRPr="00002DB9">
        <w:rPr>
          <w:rFonts w:eastAsia="Calibri" w:cs="Times New Roman"/>
          <w:bCs/>
          <w:iCs/>
          <w:sz w:val="28"/>
          <w:szCs w:val="28"/>
          <w:highlight w:val="white"/>
        </w:rPr>
        <w:t xml:space="preserve"> trọng đặc biệt quan hệ giữa hai đảng, hai nhà nước và Nhân dân hai nước, mong muốn phát triển lâu dài, ổn định, ngày càng hiệu quả, thực chất theo tinh thần Thỏa thuận cấp cao của lãnh đạo hai đảng, hai nước; sự ủng hộ </w:t>
      </w:r>
      <w:r w:rsidR="00580550" w:rsidRPr="00002DB9">
        <w:rPr>
          <w:rFonts w:eastAsia="Calibri" w:cs="Times New Roman"/>
          <w:bCs/>
          <w:iCs/>
          <w:sz w:val="28"/>
          <w:szCs w:val="28"/>
          <w:highlight w:val="white"/>
          <w:u w:color="FF0000"/>
        </w:rPr>
        <w:t>mạnh mẽ</w:t>
      </w:r>
      <w:r w:rsidRPr="00002DB9">
        <w:rPr>
          <w:rFonts w:eastAsia="Calibri" w:cs="Times New Roman"/>
          <w:bCs/>
          <w:iCs/>
          <w:sz w:val="28"/>
          <w:szCs w:val="28"/>
          <w:highlight w:val="white"/>
        </w:rPr>
        <w:t xml:space="preserve">, toàn diện lẫn nhau đối với công cuộc đổi mới, bảo vệ và xây dựng đất nước ở mỗi bên, góp phần thực hiện thắng lợi Nghị quyết Đại hội của mỗi Đảng, chuẩn bị tốt Đại hội đảng bộ các cấp tiến tới Đại hội lần thứ XII của Đảng Nhân dân Cách mạng Lào và Đại hội lần thứ XIV của Đảng Cộng sản Việt Nam. Lãnh đạo hai nước nhấn mạnh tăng cường hợp tác tại các diễn đàn quốc tế, đặc biệt là ASEAN, các liên kết kinh tế quốc tế và trên các vấn đề hai bên cùng quan tâm để tăng cường tin cậy chính trị trên cơ sở phù hợp với đường lối đối ngoại của mỗi nước. </w:t>
      </w:r>
    </w:p>
    <w:p w:rsidR="001409B2" w:rsidRPr="00002DB9" w:rsidRDefault="001409B2" w:rsidP="004C260B">
      <w:pPr>
        <w:widowControl w:val="0"/>
        <w:adjustRightInd w:val="0"/>
        <w:spacing w:before="120" w:after="120" w:line="360" w:lineRule="exact"/>
        <w:ind w:firstLine="567"/>
        <w:jc w:val="both"/>
        <w:rPr>
          <w:rFonts w:eastAsia="Calibri" w:cs="Times New Roman"/>
          <w:bCs/>
          <w:iCs/>
          <w:sz w:val="28"/>
          <w:szCs w:val="28"/>
          <w:highlight w:val="white"/>
        </w:rPr>
      </w:pPr>
      <w:r w:rsidRPr="00002DB9">
        <w:rPr>
          <w:rFonts w:eastAsia="Calibri" w:cs="Times New Roman"/>
          <w:bCs/>
          <w:iCs/>
          <w:sz w:val="28"/>
          <w:szCs w:val="28"/>
          <w:highlight w:val="white"/>
        </w:rPr>
        <w:t>Chuyến thăm c</w:t>
      </w:r>
      <w:r w:rsidRPr="00002DB9">
        <w:rPr>
          <w:rFonts w:eastAsia="Calibri" w:cs="Times New Roman"/>
          <w:bCs/>
          <w:sz w:val="28"/>
          <w:szCs w:val="28"/>
          <w:highlight w:val="white"/>
        </w:rPr>
        <w:t>ấp Nhà nước tới Việt Nam của Tổng Bí thư, Chủ tịch nước Lào Thoongloun Sisoulith và Phu nhân đã thành công tốt đẹp</w:t>
      </w:r>
      <w:r w:rsidRPr="00002DB9">
        <w:rPr>
          <w:rFonts w:eastAsia="Calibri" w:cs="Times New Roman"/>
          <w:bCs/>
          <w:iCs/>
          <w:sz w:val="28"/>
          <w:szCs w:val="28"/>
          <w:highlight w:val="white"/>
        </w:rPr>
        <w:t xml:space="preserve">, góp phần thúc đẩy quan hệ hữu nghị vĩ đại, đoàn kết đặc biệt và hợp tác toàn diện Việt Nam - Lào phát triển lên tầm cao mới, ngày càng đi vào chiều sâu, hiệu quả và thiết thực, mang lại sự phồn vinh cho Nhân dân mỗi nước, góp phần vào hòa bình, ổn định, hợp tác và phát triển ở khu vực và trên thế giới. </w:t>
      </w:r>
    </w:p>
    <w:p w:rsidR="001409B2" w:rsidRPr="00002DB9" w:rsidRDefault="008B6AC0" w:rsidP="004C260B">
      <w:pPr>
        <w:spacing w:before="120" w:after="120" w:line="360" w:lineRule="exact"/>
        <w:ind w:firstLine="567"/>
        <w:jc w:val="both"/>
        <w:rPr>
          <w:rFonts w:eastAsia="Calibri" w:cs="Times New Roman"/>
          <w:b/>
          <w:bCs/>
          <w:sz w:val="28"/>
          <w:szCs w:val="28"/>
          <w:highlight w:val="white"/>
        </w:rPr>
      </w:pPr>
      <w:r w:rsidRPr="00002DB9">
        <w:rPr>
          <w:rFonts w:eastAsia="Calibri" w:cs="Times New Roman"/>
          <w:b/>
          <w:bCs/>
          <w:sz w:val="28"/>
          <w:szCs w:val="28"/>
          <w:highlight w:val="white"/>
        </w:rPr>
        <w:t>3</w:t>
      </w:r>
      <w:r w:rsidR="001409B2" w:rsidRPr="00002DB9">
        <w:rPr>
          <w:rFonts w:eastAsia="Calibri" w:cs="Times New Roman"/>
          <w:b/>
          <w:bCs/>
          <w:sz w:val="28"/>
          <w:szCs w:val="28"/>
          <w:highlight w:val="white"/>
        </w:rPr>
        <w:t xml:space="preserve">Tăng cường các biện pháp ứng phó và khắc phục hậu quả của cơn bão số 3 </w:t>
      </w:r>
    </w:p>
    <w:p w:rsidR="001409B2" w:rsidRPr="00002DB9" w:rsidRDefault="001409B2" w:rsidP="004C260B">
      <w:pPr>
        <w:spacing w:before="120" w:after="120" w:line="360" w:lineRule="exact"/>
        <w:ind w:firstLine="567"/>
        <w:jc w:val="both"/>
        <w:rPr>
          <w:rFonts w:eastAsia="Calibri" w:cs="Times New Roman"/>
          <w:sz w:val="28"/>
          <w:szCs w:val="28"/>
          <w:highlight w:val="white"/>
        </w:rPr>
      </w:pPr>
      <w:r w:rsidRPr="00002DB9">
        <w:rPr>
          <w:rFonts w:eastAsia="Calibri" w:cs="Times New Roman"/>
          <w:sz w:val="28"/>
          <w:szCs w:val="28"/>
          <w:highlight w:val="white"/>
        </w:rPr>
        <w:t xml:space="preserve">Ngày 07/9/2024, cơn bão số 3 (tên quốc tế là Yagi) hình thành từ phía Đông của Philippines, sau mạnh lên thành </w:t>
      </w:r>
      <w:r w:rsidRPr="00002DB9">
        <w:rPr>
          <w:rFonts w:eastAsia="Calibri" w:cs="Times New Roman"/>
          <w:sz w:val="28"/>
          <w:szCs w:val="28"/>
          <w:highlight w:val="white"/>
          <w:u w:color="FF0000"/>
        </w:rPr>
        <w:t>siêu bão</w:t>
      </w:r>
      <w:r w:rsidRPr="00002DB9">
        <w:rPr>
          <w:rFonts w:eastAsia="Calibri" w:cs="Times New Roman"/>
          <w:sz w:val="28"/>
          <w:szCs w:val="28"/>
          <w:highlight w:val="white"/>
        </w:rPr>
        <w:t xml:space="preserve"> trên biển Đông đã đổ bộ vào Việt Nam, ảnh hưởng trực tiếp đến các tỉnh Quảng Ninh, Hải Phòng và nhiều tỉnh, thành ở miền Bắc nước ta. Theo thống kê của cơ quan chuyên môn, </w:t>
      </w:r>
      <w:r w:rsidRPr="00002DB9">
        <w:rPr>
          <w:rFonts w:eastAsia="Calibri" w:cs="Times New Roman"/>
          <w:sz w:val="28"/>
          <w:szCs w:val="28"/>
          <w:highlight w:val="white"/>
          <w:u w:color="FF0000"/>
        </w:rPr>
        <w:t>bão số</w:t>
      </w:r>
      <w:r w:rsidRPr="00002DB9">
        <w:rPr>
          <w:rFonts w:eastAsia="Calibri" w:cs="Times New Roman"/>
          <w:sz w:val="28"/>
          <w:szCs w:val="28"/>
          <w:highlight w:val="white"/>
        </w:rPr>
        <w:t xml:space="preserve"> 3 là cơn bão có cường độ mạnh nhất trong 30 năm qua trên Biển Đông và 70 năm qua trên đất liền nước ta, gây thiệt hại hết sức nặng nề về người, tài sản. Tính đến 6h ngày 15/9, đã có 348 người chết và mất tích. </w:t>
      </w:r>
    </w:p>
    <w:p w:rsidR="001409B2" w:rsidRPr="00002DB9" w:rsidRDefault="001409B2" w:rsidP="004C260B">
      <w:pPr>
        <w:spacing w:before="120" w:after="120" w:line="360" w:lineRule="exact"/>
        <w:ind w:firstLine="567"/>
        <w:jc w:val="both"/>
        <w:rPr>
          <w:rFonts w:eastAsia="Calibri" w:cs="Times New Roman"/>
          <w:sz w:val="28"/>
          <w:szCs w:val="28"/>
          <w:highlight w:val="white"/>
        </w:rPr>
      </w:pPr>
      <w:r w:rsidRPr="00002DB9">
        <w:rPr>
          <w:rFonts w:eastAsia="Calibri" w:cs="Times New Roman"/>
          <w:sz w:val="28"/>
          <w:szCs w:val="28"/>
          <w:highlight w:val="white"/>
        </w:rPr>
        <w:t>Trước sức tàn phá nặng nề của cơn bão số 3, Đảng, Nhà nước cùng toàn bộ hệ thống chính trị đã khẩn trương, quyết liệt chỉ đạo và tổ chức thực hiện nhiều giải pháp thiết thực với phương châm cứu người là trên hết, trước hết.</w:t>
      </w:r>
    </w:p>
    <w:p w:rsidR="001409B2" w:rsidRPr="00002DB9" w:rsidRDefault="001409B2" w:rsidP="004C260B">
      <w:pPr>
        <w:spacing w:before="120" w:after="120" w:line="360" w:lineRule="exact"/>
        <w:ind w:firstLine="567"/>
        <w:jc w:val="both"/>
        <w:rPr>
          <w:rFonts w:eastAsia="Calibri" w:cs="Times New Roman"/>
          <w:sz w:val="28"/>
          <w:szCs w:val="28"/>
          <w:highlight w:val="white"/>
        </w:rPr>
      </w:pPr>
      <w:r w:rsidRPr="00002DB9">
        <w:rPr>
          <w:rFonts w:eastAsia="Calibri" w:cs="Times New Roman"/>
          <w:sz w:val="28"/>
          <w:szCs w:val="28"/>
          <w:highlight w:val="white"/>
        </w:rPr>
        <w:t xml:space="preserve">Ngày 09/9/2024, Tổng Bí thư, Chủ tịch nước Tô Lâm chủ trì cuộc họp của Bộ Chính trị, Ban Bí thư chỉ đạo việc tập trung khắc phục hậu quả mưa lũ do ảnh hưởng của bão số 3 và chủ động ứng phó với mưa lũ, sạt lở đất; trực tiếp đến chỉ đạo công tác khắc phục hậu quả mưa lũ tại Tuyên Quang và Phú Thọ (ngày 12/9/2024). </w:t>
      </w:r>
    </w:p>
    <w:p w:rsidR="001409B2" w:rsidRPr="00002DB9" w:rsidRDefault="001409B2" w:rsidP="004C260B">
      <w:pPr>
        <w:spacing w:before="120" w:after="120" w:line="360" w:lineRule="exact"/>
        <w:ind w:firstLine="567"/>
        <w:jc w:val="both"/>
        <w:rPr>
          <w:rFonts w:eastAsia="Calibri" w:cs="Times New Roman"/>
          <w:sz w:val="28"/>
          <w:szCs w:val="28"/>
          <w:highlight w:val="white"/>
        </w:rPr>
      </w:pPr>
      <w:r w:rsidRPr="00002DB9">
        <w:rPr>
          <w:rFonts w:eastAsia="Calibri" w:cs="Times New Roman"/>
          <w:sz w:val="28"/>
          <w:szCs w:val="28"/>
          <w:highlight w:val="white"/>
        </w:rPr>
        <w:lastRenderedPageBreak/>
        <w:t xml:space="preserve">Chính phủ, Thủ tướng Chính phủ Phạm Minh Chính ban hành nhiều Quyết định, Công điện để trực tiếp chỉ đạo; thành lập các đoàn do Thủ tướng, các Phó Thủ tướng Chính phủ, các bộ trưởng trực tiếp đi kiểm tra, đôn đốc, thành lập Ban chỉ đạo tiền phương để trực tiếp chỉ đạo ứng phó bão, mưa lũ, sạt lở… với tinh thần chủ động, quyết liệt, phòng ngừa ở mức cao nhất…;  </w:t>
      </w:r>
      <w:r w:rsidRPr="00002DB9">
        <w:rPr>
          <w:rFonts w:eastAsia="Calibri" w:cs="Times New Roman"/>
          <w:sz w:val="28"/>
          <w:szCs w:val="28"/>
          <w:highlight w:val="white"/>
          <w:u w:color="FF0000"/>
        </w:rPr>
        <w:t>xuất cấp</w:t>
      </w:r>
      <w:r w:rsidRPr="00002DB9">
        <w:rPr>
          <w:rFonts w:eastAsia="Calibri" w:cs="Times New Roman"/>
          <w:sz w:val="28"/>
          <w:szCs w:val="28"/>
          <w:highlight w:val="white"/>
        </w:rPr>
        <w:t xml:space="preserve"> 200 tấn gạo từ nguồn dự trữ quốc gia cho các bộ: Công an, Quốc phòng (mỗi Bộ 100 tấn gạo) để cứu trợ cho Nhân dân các địa phương: Lào Cai, Hòa Bình, Sơn La, Lai Châu, Điện Biên, Hà Giang, Cao Bằng, Bắc Kạn, Yên Bái, Tuyên Quang, Phú Thọ, Bắc Giang, Thái Nguyên, Lạng Sơn; Ban Vận động Cứu trợ Trung ương thống nhất hỗ trợ đợt 1 cho 20 địa phương bị thiệt hại do cơn bão số 3 gây ra với tổng số tiền là 380 tỷ đồng...          </w:t>
      </w:r>
    </w:p>
    <w:p w:rsidR="001409B2" w:rsidRPr="00002DB9" w:rsidRDefault="001409B2" w:rsidP="004C260B">
      <w:pPr>
        <w:spacing w:before="120" w:after="120" w:line="360" w:lineRule="exact"/>
        <w:ind w:firstLine="567"/>
        <w:jc w:val="both"/>
        <w:rPr>
          <w:rFonts w:eastAsia="Calibri" w:cs="Times New Roman"/>
          <w:sz w:val="28"/>
          <w:szCs w:val="28"/>
          <w:highlight w:val="white"/>
        </w:rPr>
      </w:pPr>
      <w:r w:rsidRPr="00002DB9">
        <w:rPr>
          <w:rFonts w:eastAsia="Calibri" w:cs="Times New Roman"/>
          <w:sz w:val="28"/>
          <w:szCs w:val="28"/>
          <w:highlight w:val="white"/>
        </w:rPr>
        <w:t xml:space="preserve">Trong nhiều ngày qua, lực lượng quân đội, công an đã dồn toàn lực giúp dân trước, trong và đặc biệt là sau bão, lũ. Các đồng chí chiến sĩ bộ đội, công an đã làm việc không kể ngày đêm. Nhiều tấm gương anh dũng trong thực hiện nhiệm vụ, trong đó, có cán bộ đã hy sinh để bảo vệ tính mạng, tài sản cho Nhân dân. Hàng vạn cán bộ và người dân, với hàng nghìn phương tiện được huy động trực tiếp bảo đảm an ninh trật tự tại cơ sở, đảm bảo an toàn giao thông, sơ tán, </w:t>
      </w:r>
      <w:r w:rsidRPr="00002DB9">
        <w:rPr>
          <w:rFonts w:eastAsia="Calibri" w:cs="Times New Roman"/>
          <w:sz w:val="28"/>
          <w:szCs w:val="28"/>
          <w:highlight w:val="white"/>
          <w:u w:color="FF0000"/>
        </w:rPr>
        <w:t>di dời</w:t>
      </w:r>
      <w:r w:rsidRPr="00002DB9">
        <w:rPr>
          <w:rFonts w:eastAsia="Calibri" w:cs="Times New Roman"/>
          <w:sz w:val="28"/>
          <w:szCs w:val="28"/>
          <w:highlight w:val="white"/>
        </w:rPr>
        <w:t>, tìm kiếm, cứu nạn, cứu hộ người dân tại các điểm xảy ra ngập lụt, lũ quét, sạt lở đất đến nơi an toàn…</w:t>
      </w:r>
    </w:p>
    <w:p w:rsidR="001409B2" w:rsidRPr="00002DB9" w:rsidRDefault="001409B2" w:rsidP="004C260B">
      <w:pPr>
        <w:widowControl w:val="0"/>
        <w:spacing w:before="120" w:after="120" w:line="360" w:lineRule="exact"/>
        <w:ind w:firstLine="567"/>
        <w:jc w:val="both"/>
        <w:rPr>
          <w:rFonts w:eastAsia="Calibri" w:cs="Times New Roman"/>
          <w:sz w:val="28"/>
          <w:szCs w:val="28"/>
          <w:highlight w:val="white"/>
        </w:rPr>
      </w:pPr>
      <w:r w:rsidRPr="00002DB9">
        <w:rPr>
          <w:rFonts w:eastAsia="Calibri" w:cs="Times New Roman"/>
          <w:sz w:val="28"/>
          <w:szCs w:val="28"/>
          <w:highlight w:val="white"/>
        </w:rPr>
        <w:t>Cùng với công tác khẩn trương khắc phục hậu quả cơn bão, việc cứu trợ người dân cũng đã nhanh chóng được triển khai. Chiều ngày 10/9/2024, Đoàn Chủ tịch Ủy ban Trung ương Mặt trận Tổ quốc Việt Nam đã tổ chức Lễ phát động ủng hộ đồng bào bị thiệt hại do cơn bão số 3, với truyền thống tương thân tương ái, "</w:t>
      </w:r>
      <w:r w:rsidRPr="00002DB9">
        <w:rPr>
          <w:rFonts w:eastAsia="Calibri" w:cs="Times New Roman"/>
          <w:sz w:val="28"/>
          <w:szCs w:val="28"/>
          <w:highlight w:val="white"/>
          <w:u w:color="FF0000"/>
        </w:rPr>
        <w:t>lá lành đùm lá rách</w:t>
      </w:r>
      <w:r w:rsidRPr="00002DB9">
        <w:rPr>
          <w:rFonts w:eastAsia="Calibri" w:cs="Times New Roman"/>
          <w:sz w:val="28"/>
          <w:szCs w:val="28"/>
          <w:highlight w:val="white"/>
        </w:rPr>
        <w:t xml:space="preserve">", những hoạt động thiết thực, kịp thời rất nhanh chóng được thiết lập. Từ </w:t>
      </w:r>
      <w:r w:rsidRPr="00002DB9">
        <w:rPr>
          <w:rFonts w:eastAsia="Calibri" w:cs="Times New Roman"/>
          <w:sz w:val="28"/>
          <w:szCs w:val="28"/>
          <w:highlight w:val="white"/>
          <w:u w:color="FF0000"/>
        </w:rPr>
        <w:t>khắp mọi miền</w:t>
      </w:r>
      <w:r w:rsidRPr="00002DB9">
        <w:rPr>
          <w:rFonts w:eastAsia="Calibri" w:cs="Times New Roman"/>
          <w:sz w:val="28"/>
          <w:szCs w:val="28"/>
          <w:highlight w:val="white"/>
        </w:rPr>
        <w:t xml:space="preserve"> Tổ quốc, đâu đâu cũng bắt gặp những hình ảnh “hướng về đồng bào bão, lũ”. Hàng trăm chuyến xe cứu trợ từ miền Trung, miền Nam và các địa phương trên cả nước gấp rút vận chuyển hàng hóa, nhu yếu phẩm cứu trợ đến </w:t>
      </w:r>
      <w:r w:rsidRPr="00002DB9">
        <w:rPr>
          <w:rFonts w:eastAsia="Calibri" w:cs="Times New Roman"/>
          <w:sz w:val="28"/>
          <w:szCs w:val="28"/>
          <w:highlight w:val="white"/>
          <w:u w:color="FF0000"/>
        </w:rPr>
        <w:t>vùng lũ</w:t>
      </w:r>
      <w:r w:rsidRPr="00002DB9">
        <w:rPr>
          <w:rFonts w:eastAsia="Calibri" w:cs="Times New Roman"/>
          <w:sz w:val="28"/>
          <w:szCs w:val="28"/>
          <w:highlight w:val="white"/>
        </w:rPr>
        <w:t xml:space="preserve">. Nhiều đội tình nguyện từ Thừa Thiên - Huế, Quảng Bình, Nghệ An, Đà Nẵng, Thành phố Hồ Chí Minh… ra Hà Nội, Hải Phòng, Quảng Ninh… để hỗ trợ giải quyết hậu quả của cơn bão. Mỗi người một tấm lòng, một sự đóng góp, làm cho tình đồng bào sâu đậm hơn, lòng người ấm áp hơn. Tính đến </w:t>
      </w:r>
      <w:r w:rsidRPr="00002DB9">
        <w:rPr>
          <w:rFonts w:eastAsia="Helvetica" w:cs="Times New Roman"/>
          <w:sz w:val="28"/>
          <w:szCs w:val="28"/>
          <w:highlight w:val="white"/>
          <w:shd w:val="clear" w:color="auto" w:fill="FFFFFF"/>
        </w:rPr>
        <w:t>17h00 ngày</w:t>
      </w:r>
      <w:r w:rsidRPr="00002DB9">
        <w:rPr>
          <w:rFonts w:eastAsia="Helvetica" w:cs="Times New Roman"/>
          <w:b/>
          <w:bCs/>
          <w:sz w:val="28"/>
          <w:szCs w:val="28"/>
          <w:highlight w:val="white"/>
          <w:shd w:val="clear" w:color="auto" w:fill="FFFFFF"/>
        </w:rPr>
        <w:t xml:space="preserve"> </w:t>
      </w:r>
      <w:r w:rsidRPr="00002DB9">
        <w:rPr>
          <w:rFonts w:eastAsia="Helvetica" w:cs="Times New Roman"/>
          <w:sz w:val="28"/>
          <w:szCs w:val="28"/>
          <w:highlight w:val="white"/>
          <w:shd w:val="clear" w:color="auto" w:fill="FFFFFF"/>
        </w:rPr>
        <w:t>15/9/2024, các tổ chức, cá nhân đã chuyển về tài khoản của Ban Vận động cứu trợ Trung ương là </w:t>
      </w:r>
      <w:r w:rsidRPr="00002DB9">
        <w:rPr>
          <w:rFonts w:eastAsia="Helvetica" w:cs="Times New Roman"/>
          <w:sz w:val="28"/>
          <w:szCs w:val="28"/>
          <w:highlight w:val="white"/>
        </w:rPr>
        <w:t xml:space="preserve">1.094 </w:t>
      </w:r>
      <w:r w:rsidRPr="00002DB9">
        <w:rPr>
          <w:rFonts w:eastAsia="Helvetica" w:cs="Times New Roman"/>
          <w:sz w:val="28"/>
          <w:szCs w:val="28"/>
          <w:highlight w:val="white"/>
          <w:u w:color="FF0000"/>
        </w:rPr>
        <w:t>tỷ đồng</w:t>
      </w:r>
      <w:r w:rsidRPr="00002DB9">
        <w:rPr>
          <w:rFonts w:eastAsia="Helvetica" w:cs="Times New Roman"/>
          <w:sz w:val="28"/>
          <w:szCs w:val="28"/>
          <w:highlight w:val="white"/>
          <w:u w:color="FF0000"/>
          <w:vertAlign w:val="superscript"/>
        </w:rPr>
        <w:footnoteReference w:id="1"/>
      </w:r>
      <w:r w:rsidRPr="00002DB9">
        <w:rPr>
          <w:rFonts w:eastAsia="Helvetica" w:cs="Times New Roman"/>
          <w:sz w:val="28"/>
          <w:szCs w:val="28"/>
          <w:highlight w:val="white"/>
          <w:shd w:val="clear" w:color="auto" w:fill="FFFFFF"/>
        </w:rPr>
        <w:t>.</w:t>
      </w:r>
      <w:r w:rsidRPr="00002DB9">
        <w:rPr>
          <w:rFonts w:eastAsia="Calibri" w:cs="Times New Roman"/>
          <w:sz w:val="28"/>
          <w:szCs w:val="28"/>
          <w:highlight w:val="white"/>
        </w:rPr>
        <w:t xml:space="preserve"> </w:t>
      </w:r>
    </w:p>
    <w:p w:rsidR="001409B2" w:rsidRPr="00002DB9" w:rsidRDefault="001409B2" w:rsidP="004C260B">
      <w:pPr>
        <w:widowControl w:val="0"/>
        <w:spacing w:before="120" w:after="120" w:line="360" w:lineRule="exact"/>
        <w:ind w:firstLine="567"/>
        <w:jc w:val="both"/>
        <w:rPr>
          <w:rFonts w:eastAsia="Calibri" w:cs="Times New Roman"/>
          <w:sz w:val="28"/>
          <w:szCs w:val="28"/>
          <w:highlight w:val="white"/>
        </w:rPr>
      </w:pPr>
      <w:r w:rsidRPr="00002DB9">
        <w:rPr>
          <w:rFonts w:eastAsia="Calibri" w:cs="Times New Roman"/>
          <w:sz w:val="28"/>
          <w:szCs w:val="28"/>
          <w:highlight w:val="white"/>
        </w:rPr>
        <w:t>Để góp phần cùng các cấp, các ngành, các địa phương nhanh chóng khắc phục hậu quả thiên tai, ổn định đời sống của người dân ở các vùng bị ảnh hưởng công tác tuyên truyền trong thời gian tới cần thực hiện tốt một số nội dung sau:</w:t>
      </w:r>
    </w:p>
    <w:p w:rsidR="001409B2" w:rsidRPr="00002DB9" w:rsidRDefault="001409B2" w:rsidP="004C260B">
      <w:pPr>
        <w:widowControl w:val="0"/>
        <w:spacing w:before="120" w:after="120" w:line="360" w:lineRule="exact"/>
        <w:ind w:firstLine="567"/>
        <w:contextualSpacing/>
        <w:jc w:val="both"/>
        <w:rPr>
          <w:rFonts w:eastAsia="Calibri" w:cs="Times New Roman"/>
          <w:spacing w:val="-2"/>
          <w:sz w:val="28"/>
          <w:szCs w:val="28"/>
          <w:highlight w:val="white"/>
        </w:rPr>
      </w:pPr>
      <w:r w:rsidRPr="00002DB9">
        <w:rPr>
          <w:rFonts w:eastAsia="Calibri" w:cs="Times New Roman"/>
          <w:i/>
          <w:iCs/>
          <w:sz w:val="28"/>
          <w:szCs w:val="28"/>
          <w:highlight w:val="white"/>
        </w:rPr>
        <w:t xml:space="preserve">Thứ nhất, </w:t>
      </w:r>
      <w:r w:rsidRPr="00002DB9">
        <w:rPr>
          <w:rFonts w:eastAsia="Calibri" w:cs="Times New Roman"/>
          <w:sz w:val="28"/>
          <w:szCs w:val="28"/>
          <w:highlight w:val="white"/>
        </w:rPr>
        <w:t>t</w:t>
      </w:r>
      <w:r w:rsidRPr="00002DB9">
        <w:rPr>
          <w:rFonts w:eastAsia="Calibri" w:cs="Times New Roman"/>
          <w:sz w:val="28"/>
          <w:szCs w:val="28"/>
          <w:highlight w:val="white"/>
          <w:lang w:val="vi-VN"/>
        </w:rPr>
        <w:t>ập trung thông tin, phản ánh về tình hình mưa lũ, ngập lụt tại các tỉnh</w:t>
      </w:r>
      <w:r w:rsidRPr="00002DB9">
        <w:rPr>
          <w:rFonts w:eastAsia="Calibri" w:cs="Times New Roman"/>
          <w:sz w:val="28"/>
          <w:szCs w:val="28"/>
          <w:highlight w:val="white"/>
        </w:rPr>
        <w:t>,</w:t>
      </w:r>
      <w:r w:rsidRPr="00002DB9">
        <w:rPr>
          <w:rFonts w:eastAsia="Calibri" w:cs="Times New Roman"/>
          <w:sz w:val="28"/>
          <w:szCs w:val="28"/>
          <w:highlight w:val="white"/>
          <w:lang w:val="vi-VN"/>
        </w:rPr>
        <w:t xml:space="preserve"> thành; đẩy mạnh tuyên truyền chỉ đạo của Lãnh đạo Đảng, Nhà nước, Chính phủ, </w:t>
      </w:r>
      <w:r w:rsidRPr="00002DB9">
        <w:rPr>
          <w:rFonts w:eastAsia="Calibri" w:cs="Times New Roman"/>
          <w:spacing w:val="-2"/>
          <w:sz w:val="28"/>
          <w:szCs w:val="28"/>
          <w:highlight w:val="white"/>
          <w:lang w:val="vi-VN"/>
        </w:rPr>
        <w:t xml:space="preserve">các </w:t>
      </w:r>
      <w:r w:rsidRPr="00002DB9">
        <w:rPr>
          <w:rFonts w:eastAsia="Calibri" w:cs="Times New Roman"/>
          <w:spacing w:val="-2"/>
          <w:sz w:val="28"/>
          <w:szCs w:val="28"/>
          <w:highlight w:val="white"/>
          <w:lang w:val="vi-VN"/>
        </w:rPr>
        <w:lastRenderedPageBreak/>
        <w:t xml:space="preserve">công điện của Thủ tướng </w:t>
      </w:r>
      <w:r w:rsidRPr="00002DB9">
        <w:rPr>
          <w:rFonts w:eastAsia="Calibri" w:cs="Times New Roman"/>
          <w:spacing w:val="-2"/>
          <w:sz w:val="28"/>
          <w:szCs w:val="28"/>
          <w:highlight w:val="white"/>
          <w:u w:color="FF0000"/>
          <w:lang w:val="vi-VN"/>
        </w:rPr>
        <w:t>Chính phủ</w:t>
      </w:r>
      <w:r w:rsidRPr="00002DB9">
        <w:rPr>
          <w:rFonts w:eastAsia="Calibri" w:cs="Times New Roman"/>
          <w:spacing w:val="-2"/>
          <w:sz w:val="28"/>
          <w:szCs w:val="28"/>
          <w:highlight w:val="white"/>
          <w:u w:color="FF0000"/>
          <w:vertAlign w:val="superscript"/>
          <w:lang w:val="vi-VN"/>
        </w:rPr>
        <w:footnoteReference w:id="2"/>
      </w:r>
      <w:r w:rsidRPr="00002DB9">
        <w:rPr>
          <w:rFonts w:eastAsia="Calibri" w:cs="Times New Roman"/>
          <w:spacing w:val="-2"/>
          <w:sz w:val="28"/>
          <w:szCs w:val="28"/>
          <w:highlight w:val="white"/>
        </w:rPr>
        <w:t>. Trong đó, thông tin kịp thời, sâu sắc, nổi bật sự quan tâm của lãnh đạo Đảng, Nhà nước, Chính phủ trong lãnh đạo, chỉ đạo, thị sát, kiểm tra, đôn đốc; sự khẩn trương, trách nhiệm của các cấp ủy, bộ ngành, địa phương và các cơ quan trong tổ chức, triển khai công tác ứng phó, khắc phục nhanh nhất hậu quả do bão, mưa lũ, ứng cứu, tìm kiếm, cứu hộ, cứu nạn, hỗ trợ, giúp đỡ Nhân dân vùng bị bão, lũ quét, ngập lụt, không để người dân bị đói, rét; hạn chế thấp nhất hậu quả, thiệt hại do bão, mưa, lũ, ngập lụt… gây ra.</w:t>
      </w:r>
    </w:p>
    <w:p w:rsidR="001409B2" w:rsidRPr="00002DB9" w:rsidRDefault="001409B2" w:rsidP="004C260B">
      <w:pPr>
        <w:widowControl w:val="0"/>
        <w:spacing w:before="120" w:after="120" w:line="360" w:lineRule="exact"/>
        <w:ind w:firstLine="567"/>
        <w:contextualSpacing/>
        <w:jc w:val="both"/>
        <w:rPr>
          <w:rFonts w:eastAsia="Calibri" w:cs="Times New Roman"/>
          <w:sz w:val="28"/>
          <w:szCs w:val="28"/>
          <w:highlight w:val="white"/>
          <w:lang w:val="vi-VN"/>
        </w:rPr>
      </w:pPr>
      <w:r w:rsidRPr="00002DB9">
        <w:rPr>
          <w:rFonts w:eastAsia="Calibri" w:cs="Times New Roman"/>
          <w:i/>
          <w:iCs/>
          <w:sz w:val="28"/>
          <w:szCs w:val="28"/>
          <w:highlight w:val="white"/>
        </w:rPr>
        <w:t>Thứ hai,</w:t>
      </w:r>
      <w:r w:rsidRPr="00002DB9">
        <w:rPr>
          <w:rFonts w:eastAsia="Calibri" w:cs="Times New Roman"/>
          <w:sz w:val="28"/>
          <w:szCs w:val="28"/>
          <w:highlight w:val="white"/>
        </w:rPr>
        <w:t xml:space="preserve"> thông tin, cập nhật thường xuyên về công tác dự báo, diễn biến tình hình mưa, lũ, </w:t>
      </w:r>
      <w:r w:rsidRPr="00002DB9">
        <w:rPr>
          <w:rFonts w:eastAsia="Calibri" w:cs="Times New Roman"/>
          <w:sz w:val="28"/>
          <w:szCs w:val="28"/>
          <w:highlight w:val="white"/>
          <w:u w:color="FF0000"/>
        </w:rPr>
        <w:t>nước dâng</w:t>
      </w:r>
      <w:r w:rsidRPr="00002DB9">
        <w:rPr>
          <w:rFonts w:eastAsia="Calibri" w:cs="Times New Roman"/>
          <w:sz w:val="28"/>
          <w:szCs w:val="28"/>
          <w:highlight w:val="white"/>
        </w:rPr>
        <w:t xml:space="preserve">… </w:t>
      </w:r>
      <w:r w:rsidRPr="00002DB9">
        <w:rPr>
          <w:rFonts w:eastAsia="Calibri" w:cs="Times New Roman"/>
          <w:sz w:val="28"/>
          <w:szCs w:val="28"/>
          <w:highlight w:val="white"/>
          <w:lang w:val="vi-VN"/>
        </w:rPr>
        <w:t xml:space="preserve">Chú trọng việc cập nhật, cảnh báo các nguy cơ xảy ra lũ quét, sạt lở đất, ngập lụt, các cơn bão hình thành và đi vào vùng biển nước ta; </w:t>
      </w:r>
      <w:r w:rsidRPr="00002DB9">
        <w:rPr>
          <w:rFonts w:eastAsia="Calibri" w:cs="Times New Roman"/>
          <w:sz w:val="28"/>
          <w:szCs w:val="28"/>
          <w:highlight w:val="white"/>
        </w:rPr>
        <w:t>p</w:t>
      </w:r>
      <w:r w:rsidRPr="00002DB9">
        <w:rPr>
          <w:rFonts w:eastAsia="Calibri" w:cs="Times New Roman"/>
          <w:sz w:val="28"/>
          <w:szCs w:val="28"/>
          <w:highlight w:val="white"/>
          <w:lang w:val="vi-VN"/>
        </w:rPr>
        <w:t>hổ biến, nâng cao nhận thức của các cấp chính quyền và người dân về tình hình mưa lũ, ngập lụt tại các tỉnh</w:t>
      </w:r>
      <w:r w:rsidRPr="00002DB9">
        <w:rPr>
          <w:rFonts w:eastAsia="Calibri" w:cs="Times New Roman"/>
          <w:sz w:val="28"/>
          <w:szCs w:val="28"/>
          <w:highlight w:val="white"/>
        </w:rPr>
        <w:t>,</w:t>
      </w:r>
      <w:r w:rsidRPr="00002DB9">
        <w:rPr>
          <w:rFonts w:eastAsia="Calibri" w:cs="Times New Roman"/>
          <w:sz w:val="28"/>
          <w:szCs w:val="28"/>
          <w:highlight w:val="white"/>
          <w:lang w:val="vi-VN"/>
        </w:rPr>
        <w:t xml:space="preserve"> thành; các loại hình thiên tai, các kinh nghiệm và kiến thức phòng tránh, nhất là việc chủ động phương án ứng phó, khắc phục hậu quả với </w:t>
      </w:r>
      <w:r w:rsidRPr="00002DB9">
        <w:rPr>
          <w:rFonts w:eastAsia="Calibri" w:cs="Times New Roman"/>
          <w:sz w:val="28"/>
          <w:szCs w:val="28"/>
          <w:highlight w:val="white"/>
          <w:u w:color="FF0000"/>
          <w:lang w:val="vi-VN"/>
        </w:rPr>
        <w:t>bão mạnh</w:t>
      </w:r>
      <w:r w:rsidRPr="00002DB9">
        <w:rPr>
          <w:rFonts w:eastAsia="Calibri" w:cs="Times New Roman"/>
          <w:sz w:val="28"/>
          <w:szCs w:val="28"/>
          <w:highlight w:val="white"/>
          <w:lang w:val="vi-VN"/>
        </w:rPr>
        <w:t xml:space="preserve">, siêu bão, lũ lớn kết hợp </w:t>
      </w:r>
      <w:r w:rsidRPr="00002DB9">
        <w:rPr>
          <w:rFonts w:eastAsia="Calibri" w:cs="Times New Roman"/>
          <w:sz w:val="28"/>
          <w:szCs w:val="28"/>
          <w:highlight w:val="white"/>
          <w:u w:color="FF0000"/>
          <w:lang w:val="vi-VN"/>
        </w:rPr>
        <w:t>xả lũ hồ chứa</w:t>
      </w:r>
      <w:r w:rsidRPr="00002DB9">
        <w:rPr>
          <w:rFonts w:eastAsia="Calibri" w:cs="Times New Roman"/>
          <w:sz w:val="28"/>
          <w:szCs w:val="28"/>
          <w:highlight w:val="white"/>
          <w:lang w:val="vi-VN"/>
        </w:rPr>
        <w:t xml:space="preserve">… nhằm bảo đảm an toàn tính mạng, hạn chế thấp nhất thiệt hại về người và tài sản cho </w:t>
      </w:r>
      <w:r w:rsidRPr="00002DB9">
        <w:rPr>
          <w:rFonts w:eastAsia="Calibri" w:cs="Times New Roman"/>
          <w:sz w:val="28"/>
          <w:szCs w:val="28"/>
          <w:highlight w:val="white"/>
        </w:rPr>
        <w:t>Nhân</w:t>
      </w:r>
      <w:r w:rsidRPr="00002DB9">
        <w:rPr>
          <w:rFonts w:eastAsia="Calibri" w:cs="Times New Roman"/>
          <w:sz w:val="28"/>
          <w:szCs w:val="28"/>
          <w:highlight w:val="white"/>
          <w:lang w:val="vi-VN"/>
        </w:rPr>
        <w:t xml:space="preserve"> dân. </w:t>
      </w:r>
    </w:p>
    <w:p w:rsidR="001409B2" w:rsidRPr="00002DB9" w:rsidRDefault="001409B2" w:rsidP="004C260B">
      <w:pPr>
        <w:spacing w:before="120" w:after="120" w:line="360" w:lineRule="exact"/>
        <w:ind w:firstLine="567"/>
        <w:contextualSpacing/>
        <w:jc w:val="both"/>
        <w:rPr>
          <w:rFonts w:eastAsia="Calibri" w:cs="Times New Roman"/>
          <w:strike/>
          <w:sz w:val="28"/>
          <w:szCs w:val="28"/>
          <w:highlight w:val="white"/>
        </w:rPr>
      </w:pPr>
      <w:r w:rsidRPr="00002DB9">
        <w:rPr>
          <w:rFonts w:eastAsia="Calibri" w:cs="Times New Roman"/>
          <w:i/>
          <w:iCs/>
          <w:spacing w:val="-2"/>
          <w:sz w:val="28"/>
          <w:szCs w:val="28"/>
          <w:highlight w:val="white"/>
        </w:rPr>
        <w:t>Thứ ba,</w:t>
      </w:r>
      <w:r w:rsidRPr="00002DB9">
        <w:rPr>
          <w:rFonts w:eastAsia="Calibri" w:cs="Times New Roman"/>
          <w:spacing w:val="-2"/>
          <w:sz w:val="28"/>
          <w:szCs w:val="28"/>
          <w:highlight w:val="white"/>
        </w:rPr>
        <w:t xml:space="preserve"> thông tin, tuyên truyền sự chung sức, đồng lòng, tinh thần tương thân, tương ái, những tấm lòng cao cả; sự huy động nguồn lực của xã hội, quyên góp, ủng hộ Nhân dân </w:t>
      </w:r>
      <w:r w:rsidRPr="00002DB9">
        <w:rPr>
          <w:rFonts w:eastAsia="Calibri" w:cs="Times New Roman"/>
          <w:spacing w:val="-2"/>
          <w:sz w:val="28"/>
          <w:szCs w:val="28"/>
          <w:highlight w:val="white"/>
          <w:u w:color="FF0000"/>
        </w:rPr>
        <w:t>vùng bão lũ vơi bớt</w:t>
      </w:r>
      <w:r w:rsidRPr="00002DB9">
        <w:rPr>
          <w:rFonts w:eastAsia="Calibri" w:cs="Times New Roman"/>
          <w:spacing w:val="-2"/>
          <w:sz w:val="28"/>
          <w:szCs w:val="28"/>
          <w:highlight w:val="white"/>
        </w:rPr>
        <w:t xml:space="preserve"> khó khăn</w:t>
      </w:r>
      <w:r w:rsidRPr="00002DB9">
        <w:rPr>
          <w:rFonts w:eastAsia="Calibri" w:cs="Times New Roman"/>
          <w:sz w:val="28"/>
          <w:szCs w:val="28"/>
          <w:highlight w:val="white"/>
          <w:lang w:val="vi-VN"/>
        </w:rPr>
        <w:t>; lan tỏa những hành động, nghĩa cử cao đẹp trong bão lũ; hướng dẫn kỹ năng phòng, chống bão lũ cho người dân…</w:t>
      </w:r>
    </w:p>
    <w:p w:rsidR="001409B2" w:rsidRPr="00002DB9" w:rsidRDefault="001409B2" w:rsidP="004C260B">
      <w:pPr>
        <w:spacing w:before="120" w:after="120" w:line="360" w:lineRule="exact"/>
        <w:ind w:firstLine="567"/>
        <w:jc w:val="both"/>
        <w:rPr>
          <w:rFonts w:eastAsia="Calibri" w:cs="Times New Roman"/>
          <w:sz w:val="28"/>
          <w:szCs w:val="28"/>
          <w:highlight w:val="white"/>
        </w:rPr>
      </w:pPr>
      <w:r w:rsidRPr="00002DB9">
        <w:rPr>
          <w:rFonts w:eastAsia="Calibri" w:cs="Times New Roman"/>
          <w:i/>
          <w:iCs/>
          <w:sz w:val="28"/>
          <w:szCs w:val="28"/>
          <w:highlight w:val="white"/>
        </w:rPr>
        <w:t>Thứ tư,</w:t>
      </w:r>
      <w:r w:rsidRPr="00002DB9">
        <w:rPr>
          <w:rFonts w:eastAsia="Calibri" w:cs="Times New Roman"/>
          <w:sz w:val="28"/>
          <w:szCs w:val="28"/>
          <w:highlight w:val="white"/>
        </w:rPr>
        <w:t xml:space="preserve"> thông tin, tuyên truyền tới cán bộ, đảng viên và các tầng lớp nhân dân nêu cao tinh thần cảnh giác, không chủ quan, chủ động các phương án đối phó với diễn biến bất thường, nguy hiểm của thời tiết. Huy động tối đa các nguồn lực để bảo đảm an toàn và ổn định đời sống của Nhân dân.  </w:t>
      </w:r>
    </w:p>
    <w:p w:rsidR="001409B2" w:rsidRPr="00002DB9" w:rsidRDefault="001409B2" w:rsidP="004C260B">
      <w:pPr>
        <w:spacing w:before="120" w:after="120" w:line="360" w:lineRule="exact"/>
        <w:ind w:firstLine="567"/>
        <w:jc w:val="both"/>
        <w:rPr>
          <w:rFonts w:eastAsia="Calibri" w:cs="Times New Roman"/>
          <w:sz w:val="28"/>
          <w:szCs w:val="28"/>
          <w:highlight w:val="white"/>
        </w:rPr>
      </w:pPr>
      <w:r w:rsidRPr="00002DB9">
        <w:rPr>
          <w:rFonts w:eastAsia="Calibri" w:cs="Times New Roman"/>
          <w:i/>
          <w:iCs/>
          <w:sz w:val="28"/>
          <w:szCs w:val="28"/>
          <w:highlight w:val="white"/>
        </w:rPr>
        <w:t>Thứ năm,</w:t>
      </w:r>
      <w:r w:rsidRPr="00002DB9">
        <w:rPr>
          <w:rFonts w:eastAsia="Calibri" w:cs="Times New Roman"/>
          <w:sz w:val="28"/>
          <w:szCs w:val="28"/>
          <w:highlight w:val="white"/>
        </w:rPr>
        <w:t xml:space="preserve"> kịp thời đấu tranh, phản bác các thông tin lệch lạc, sai trái gây hoang mang trong cán bộ, đảng viên và các tầng lớp nhân dân về diễn biến, ảnh hưởng, hậu quả của cơn bão số 3 cũng như công tác quyên góp hỗ trợ của các cấp, các ngành, các địa phương và các tổ chức, cá nhân trong và ngoài nước trước, trong và sau cơn bão số 3. </w:t>
      </w:r>
    </w:p>
    <w:p w:rsidR="001409B2" w:rsidRPr="00002DB9" w:rsidRDefault="0071281C" w:rsidP="004C260B">
      <w:pPr>
        <w:spacing w:before="120" w:after="120" w:line="360" w:lineRule="exact"/>
        <w:ind w:firstLine="567"/>
        <w:jc w:val="both"/>
        <w:rPr>
          <w:rFonts w:eastAsia="Calibri" w:cs="Times New Roman"/>
          <w:b/>
          <w:sz w:val="28"/>
          <w:szCs w:val="28"/>
          <w:highlight w:val="white"/>
        </w:rPr>
      </w:pPr>
      <w:r w:rsidRPr="00002DB9">
        <w:rPr>
          <w:rFonts w:eastAsia="Calibri" w:cs="Times New Roman"/>
          <w:b/>
          <w:sz w:val="28"/>
          <w:szCs w:val="28"/>
          <w:highlight w:val="white"/>
        </w:rPr>
        <w:t>4</w:t>
      </w:r>
      <w:r w:rsidR="001409B2" w:rsidRPr="00002DB9">
        <w:rPr>
          <w:rFonts w:eastAsia="Calibri" w:cs="Times New Roman"/>
          <w:b/>
          <w:sz w:val="28"/>
          <w:szCs w:val="28"/>
          <w:highlight w:val="white"/>
        </w:rPr>
        <w:t>. Kế hoạch thực hiện Chỉ thị số 34-CT/TW về phát triển nhà ở xã hội</w:t>
      </w:r>
    </w:p>
    <w:p w:rsidR="001409B2" w:rsidRPr="00002DB9" w:rsidRDefault="001409B2" w:rsidP="004C260B">
      <w:pPr>
        <w:spacing w:before="120" w:after="120" w:line="360" w:lineRule="exact"/>
        <w:ind w:firstLine="567"/>
        <w:jc w:val="both"/>
        <w:rPr>
          <w:rFonts w:eastAsia="Calibri" w:cs="Times New Roman"/>
          <w:b/>
          <w:sz w:val="28"/>
          <w:szCs w:val="28"/>
          <w:highlight w:val="white"/>
        </w:rPr>
      </w:pPr>
      <w:r w:rsidRPr="00002DB9">
        <w:rPr>
          <w:rFonts w:eastAsia="Calibri" w:cs="Times New Roman"/>
          <w:sz w:val="28"/>
          <w:szCs w:val="28"/>
          <w:highlight w:val="white"/>
          <w:lang w:val="vi-VN"/>
        </w:rPr>
        <w:lastRenderedPageBreak/>
        <w:t>K</w:t>
      </w:r>
      <w:r w:rsidRPr="00002DB9">
        <w:rPr>
          <w:rFonts w:eastAsia="Calibri" w:cs="Times New Roman"/>
          <w:sz w:val="28"/>
          <w:szCs w:val="28"/>
          <w:highlight w:val="white"/>
        </w:rPr>
        <w:t>ế</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hoạch triển khai thực hiện Chỉ thị số 34-CT/TW, ngày 24/5/2024 của Ban Bí thư về</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tăng cường sự lãnh đạo của Đảng đối với công tác phát triển nhà ở xã hội trong tình</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hình mới</w:t>
      </w:r>
      <w:r w:rsidRPr="00002DB9">
        <w:rPr>
          <w:rFonts w:eastAsia="Calibri" w:cs="Times New Roman"/>
          <w:sz w:val="28"/>
          <w:szCs w:val="28"/>
          <w:highlight w:val="white"/>
          <w:lang w:val="vi-VN"/>
        </w:rPr>
        <w:t xml:space="preserve"> được ban hành bởi </w:t>
      </w:r>
      <w:r w:rsidRPr="00002DB9">
        <w:rPr>
          <w:rFonts w:eastAsia="Calibri" w:cs="Times New Roman"/>
          <w:sz w:val="28"/>
          <w:szCs w:val="28"/>
          <w:highlight w:val="white"/>
        </w:rPr>
        <w:t>Quyết định số 927/QĐ-TTg,  ngày 30/8/2024 nhằm quán triệt, tổ chức thực hiện đầy đủ, chất lượng,</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hiệu quả các nhiệm vụ và giải pháp tại Chỉ thị số 34-CT/TW</w:t>
      </w:r>
      <w:r w:rsidRPr="00002DB9">
        <w:rPr>
          <w:rFonts w:eastAsia="Calibri" w:cs="Times New Roman"/>
          <w:sz w:val="28"/>
          <w:szCs w:val="28"/>
          <w:highlight w:val="white"/>
          <w:lang w:val="vi-VN"/>
        </w:rPr>
        <w:t>; đ</w:t>
      </w:r>
      <w:r w:rsidRPr="00002DB9">
        <w:rPr>
          <w:rFonts w:eastAsia="Calibri" w:cs="Times New Roman"/>
          <w:sz w:val="28"/>
          <w:szCs w:val="28"/>
          <w:highlight w:val="white"/>
        </w:rPr>
        <w:t>ồng thời, tạo chuyển</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biến mạnh mẽ về nhận thức và hành động của các bộ, ngành, chính quyền địa phương</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và người dân về công tác phát triển nhà ở xã hội; nâng cao hiệu lực, hiệu quả quản lý</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nhà nước, xây dựng cơ chế, chính sách và bố trí nguồn lực cho công tác phát triển nhà</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ở xã hội.</w:t>
      </w:r>
    </w:p>
    <w:p w:rsidR="001409B2" w:rsidRPr="00002DB9" w:rsidRDefault="001409B2" w:rsidP="004C260B">
      <w:pPr>
        <w:spacing w:before="120" w:after="120" w:line="360" w:lineRule="exact"/>
        <w:ind w:firstLine="567"/>
        <w:jc w:val="both"/>
        <w:rPr>
          <w:rFonts w:eastAsia="Calibri" w:cs="Times New Roman"/>
          <w:sz w:val="28"/>
          <w:szCs w:val="28"/>
          <w:highlight w:val="white"/>
        </w:rPr>
      </w:pPr>
      <w:r w:rsidRPr="00002DB9">
        <w:rPr>
          <w:rFonts w:eastAsia="Calibri" w:cs="Times New Roman"/>
          <w:sz w:val="28"/>
          <w:szCs w:val="28"/>
          <w:highlight w:val="white"/>
        </w:rPr>
        <w:t>Kế hoạch nêu r</w:t>
      </w:r>
      <w:r w:rsidRPr="00002DB9">
        <w:rPr>
          <w:rFonts w:eastAsia="Calibri" w:cs="Times New Roman"/>
          <w:sz w:val="28"/>
          <w:szCs w:val="28"/>
          <w:highlight w:val="white"/>
          <w:lang w:val="vi-VN"/>
        </w:rPr>
        <w:t>õ</w:t>
      </w:r>
      <w:r w:rsidRPr="00002DB9">
        <w:rPr>
          <w:rFonts w:eastAsia="Calibri" w:cs="Times New Roman"/>
          <w:sz w:val="28"/>
          <w:szCs w:val="28"/>
          <w:highlight w:val="white"/>
        </w:rPr>
        <w:t xml:space="preserve">, các bộ, cơ quan </w:t>
      </w:r>
      <w:r w:rsidRPr="00002DB9">
        <w:rPr>
          <w:rFonts w:eastAsia="Calibri" w:cs="Times New Roman"/>
          <w:sz w:val="28"/>
          <w:szCs w:val="28"/>
          <w:highlight w:val="white"/>
          <w:u w:color="FF0000"/>
        </w:rPr>
        <w:t>ngang bộ</w:t>
      </w:r>
      <w:r w:rsidRPr="00002DB9">
        <w:rPr>
          <w:rFonts w:eastAsia="Calibri" w:cs="Times New Roman"/>
          <w:sz w:val="28"/>
          <w:szCs w:val="28"/>
          <w:highlight w:val="white"/>
        </w:rPr>
        <w:t>, cơ quan thuộc Chính phủ, chính</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quyền các cấp tập trung chỉ đạo thực hiện có hiệu quả một số nhiệm vụ, giải pháp</w:t>
      </w:r>
      <w:r w:rsidRPr="00002DB9">
        <w:rPr>
          <w:rFonts w:eastAsia="Calibri" w:cs="Times New Roman"/>
          <w:sz w:val="28"/>
          <w:szCs w:val="28"/>
          <w:highlight w:val="white"/>
          <w:lang w:val="vi-VN"/>
        </w:rPr>
        <w:t xml:space="preserve"> sau</w:t>
      </w:r>
      <w:r w:rsidRPr="00002DB9">
        <w:rPr>
          <w:rFonts w:eastAsia="Calibri" w:cs="Times New Roman"/>
          <w:sz w:val="28"/>
          <w:szCs w:val="28"/>
          <w:highlight w:val="white"/>
        </w:rPr>
        <w:t>: </w:t>
      </w:r>
      <w:r w:rsidRPr="00002DB9">
        <w:rPr>
          <w:rFonts w:eastAsia="Calibri" w:cs="Times New Roman"/>
          <w:sz w:val="28"/>
          <w:szCs w:val="28"/>
          <w:highlight w:val="white"/>
          <w:u w:color="FF0000"/>
        </w:rPr>
        <w:t>Tuyên truyền</w:t>
      </w:r>
      <w:r w:rsidRPr="00002DB9">
        <w:rPr>
          <w:rFonts w:eastAsia="Calibri" w:cs="Times New Roman"/>
          <w:sz w:val="28"/>
          <w:szCs w:val="28"/>
          <w:highlight w:val="white"/>
        </w:rPr>
        <w:t>, nâng cao nhận thức, ý thức trách nhiệm về công tác phát triển nhà ở xã hội</w:t>
      </w:r>
      <w:r w:rsidRPr="00002DB9">
        <w:rPr>
          <w:rFonts w:eastAsia="Calibri" w:cs="Times New Roman"/>
          <w:sz w:val="28"/>
          <w:szCs w:val="28"/>
          <w:highlight w:val="white"/>
          <w:lang w:val="vi-VN"/>
        </w:rPr>
        <w:t>; r</w:t>
      </w:r>
      <w:r w:rsidRPr="00002DB9">
        <w:rPr>
          <w:rFonts w:eastAsia="Calibri" w:cs="Times New Roman"/>
          <w:sz w:val="28"/>
          <w:szCs w:val="28"/>
          <w:highlight w:val="white"/>
        </w:rPr>
        <w:t>à soát, hoàn thiện chính sách, hệ thống pháp luật có liên quan đến nhà ở xã</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hội</w:t>
      </w:r>
      <w:r w:rsidRPr="00002DB9">
        <w:rPr>
          <w:rFonts w:eastAsia="Calibri" w:cs="Times New Roman"/>
          <w:sz w:val="28"/>
          <w:szCs w:val="28"/>
          <w:highlight w:val="white"/>
          <w:lang w:val="vi-VN"/>
        </w:rPr>
        <w:t>; n</w:t>
      </w:r>
      <w:r w:rsidRPr="00002DB9">
        <w:rPr>
          <w:rFonts w:eastAsia="Calibri" w:cs="Times New Roman"/>
          <w:sz w:val="28"/>
          <w:szCs w:val="28"/>
          <w:highlight w:val="white"/>
        </w:rPr>
        <w:t>âng cao hiệu quả quản lý nhà nước, trách nhiệm phối hợp của các cơ quan,</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tổ chức, doanh nghiệp trong phát triển nhà ở xã hội và thực hiện các chính sách hỗ trợ</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nhà ở cho các đối tượng được hưởng chính sách hỗ trợ về nhà ở xã hội</w:t>
      </w:r>
      <w:r w:rsidRPr="00002DB9">
        <w:rPr>
          <w:rFonts w:eastAsia="Calibri" w:cs="Times New Roman"/>
          <w:sz w:val="28"/>
          <w:szCs w:val="28"/>
          <w:highlight w:val="white"/>
          <w:lang w:val="vi-VN"/>
        </w:rPr>
        <w:t>; h</w:t>
      </w:r>
      <w:r w:rsidRPr="00002DB9">
        <w:rPr>
          <w:rFonts w:eastAsia="Calibri" w:cs="Times New Roman"/>
          <w:sz w:val="28"/>
          <w:szCs w:val="28"/>
          <w:highlight w:val="white"/>
        </w:rPr>
        <w:t>uy động và sử dụng hiệu quả các nguồn vốn cho phát triển nhà ở xã hội</w:t>
      </w:r>
      <w:r w:rsidRPr="00002DB9">
        <w:rPr>
          <w:rFonts w:eastAsia="Calibri" w:cs="Times New Roman"/>
          <w:sz w:val="28"/>
          <w:szCs w:val="28"/>
          <w:highlight w:val="white"/>
          <w:lang w:val="vi-VN"/>
        </w:rPr>
        <w:t>; đ</w:t>
      </w:r>
      <w:r w:rsidRPr="00002DB9">
        <w:rPr>
          <w:rFonts w:eastAsia="Calibri" w:cs="Times New Roman"/>
          <w:sz w:val="28"/>
          <w:szCs w:val="28"/>
          <w:highlight w:val="white"/>
        </w:rPr>
        <w:t>ổi mới phương thức, mô hình quản lý và phát triển nhà ở xã hội.</w:t>
      </w:r>
    </w:p>
    <w:p w:rsidR="001409B2" w:rsidRPr="00002DB9" w:rsidRDefault="001409B2" w:rsidP="004C260B">
      <w:pPr>
        <w:spacing w:before="120" w:after="120" w:line="360" w:lineRule="exact"/>
        <w:ind w:firstLine="567"/>
        <w:jc w:val="both"/>
        <w:rPr>
          <w:rFonts w:eastAsia="Calibri" w:cs="Times New Roman"/>
          <w:sz w:val="28"/>
          <w:szCs w:val="28"/>
          <w:highlight w:val="white"/>
        </w:rPr>
      </w:pPr>
      <w:r w:rsidRPr="00002DB9">
        <w:rPr>
          <w:rFonts w:eastAsia="Calibri" w:cs="Times New Roman"/>
          <w:sz w:val="28"/>
          <w:szCs w:val="28"/>
          <w:highlight w:val="white"/>
        </w:rPr>
        <w:t>Các bộ, cơ quan ngang bộ, cơ quan thuộc Chính phủ, chính quyền các</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cấp tổ chức nghiên cứu, quán triệt, tuyên truyền, phổ biến nội dung Chỉ thị số 34-CT/TW và các văn bản hướng dẫn thực hiện bằng nhiều hình thức nhằm nâng cao</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nhận thức, trách nhiệm cho cán bộ, đảng viên nhất là người đứng đầu các cơ quan, tổ</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chức, doanh nghiệp và cộng đồng xã hội về tính chất, ý nghĩa của công tác phát triển</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nhà ở xã hội.</w:t>
      </w:r>
    </w:p>
    <w:p w:rsidR="001409B2" w:rsidRPr="00002DB9" w:rsidRDefault="001409B2" w:rsidP="004C260B">
      <w:pPr>
        <w:spacing w:before="120" w:after="120" w:line="360" w:lineRule="exact"/>
        <w:ind w:firstLine="567"/>
        <w:jc w:val="both"/>
        <w:rPr>
          <w:rFonts w:eastAsia="Calibri" w:cs="Times New Roman"/>
          <w:sz w:val="28"/>
          <w:szCs w:val="28"/>
          <w:highlight w:val="white"/>
          <w:lang w:val="vi-VN"/>
        </w:rPr>
      </w:pPr>
      <w:r w:rsidRPr="00002DB9">
        <w:rPr>
          <w:rFonts w:eastAsia="Calibri" w:cs="Times New Roman"/>
          <w:sz w:val="28"/>
          <w:szCs w:val="28"/>
          <w:highlight w:val="white"/>
        </w:rPr>
        <w:t>Tập trung lãnh đạo, chỉ đạo, phát huy vai trò và gắn trách nhiệm của người</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đứng đầu trong việc nâng cao chất lượng, hiệu quả công tác phát triển nhà ở xã hội;</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đưa chỉ tiêu phát triển nhà ở xã hội vào hệ thống chỉ tiêu phát triển kinh tế - xã hội 5</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năm và hàng năm của địa phương</w:t>
      </w:r>
      <w:r w:rsidRPr="00002DB9">
        <w:rPr>
          <w:rFonts w:eastAsia="Calibri" w:cs="Times New Roman"/>
          <w:sz w:val="28"/>
          <w:szCs w:val="28"/>
          <w:highlight w:val="white"/>
          <w:lang w:val="vi-VN"/>
        </w:rPr>
        <w:t>; t</w:t>
      </w:r>
      <w:r w:rsidRPr="00002DB9">
        <w:rPr>
          <w:rFonts w:eastAsia="Calibri" w:cs="Times New Roman"/>
          <w:sz w:val="28"/>
          <w:szCs w:val="28"/>
          <w:highlight w:val="white"/>
        </w:rPr>
        <w:t>ạo thuận lợi về cơ chế, chính sách để Tổng Liên đoàn Lao động Việt Nam</w:t>
      </w:r>
      <w:r w:rsidRPr="00002DB9">
        <w:rPr>
          <w:rFonts w:eastAsia="Calibri" w:cs="Times New Roman"/>
          <w:sz w:val="28"/>
          <w:szCs w:val="28"/>
          <w:highlight w:val="white"/>
          <w:lang w:val="vi-VN"/>
        </w:rPr>
        <w:t xml:space="preserve"> t</w:t>
      </w:r>
      <w:r w:rsidRPr="00002DB9">
        <w:rPr>
          <w:rFonts w:eastAsia="Calibri" w:cs="Times New Roman"/>
          <w:sz w:val="28"/>
          <w:szCs w:val="28"/>
          <w:highlight w:val="white"/>
        </w:rPr>
        <w:t>ham gia phát triển nhà ở xã hội bằng nguồn tài chính công đoàn</w:t>
      </w:r>
      <w:r w:rsidRPr="00002DB9">
        <w:rPr>
          <w:rFonts w:eastAsia="Calibri" w:cs="Times New Roman"/>
          <w:sz w:val="28"/>
          <w:szCs w:val="28"/>
          <w:highlight w:val="white"/>
          <w:lang w:val="vi-VN"/>
        </w:rPr>
        <w:t>.</w:t>
      </w:r>
    </w:p>
    <w:p w:rsidR="001409B2" w:rsidRPr="00002DB9" w:rsidRDefault="001409B2" w:rsidP="004C260B">
      <w:pPr>
        <w:spacing w:before="120" w:after="120" w:line="360" w:lineRule="exact"/>
        <w:ind w:firstLine="567"/>
        <w:jc w:val="both"/>
        <w:rPr>
          <w:rFonts w:eastAsia="Calibri" w:cs="Times New Roman"/>
          <w:sz w:val="28"/>
          <w:szCs w:val="28"/>
          <w:highlight w:val="white"/>
        </w:rPr>
      </w:pPr>
      <w:r w:rsidRPr="00002DB9">
        <w:rPr>
          <w:rFonts w:eastAsia="Calibri" w:cs="Times New Roman"/>
          <w:sz w:val="28"/>
          <w:szCs w:val="28"/>
          <w:highlight w:val="white"/>
        </w:rPr>
        <w:t>Ban hành cơ chế, chính sách thuận lợi và chủ động cho các địa phương trong việc</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dành ngân sách đầu tư xây dựng dự án nhà ở xã hội, thực hiện bồi thường,</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 xml:space="preserve">giải phóng mặt bằng, hỗ trợ tái định cư để có </w:t>
      </w:r>
      <w:r w:rsidRPr="00002DB9">
        <w:rPr>
          <w:rFonts w:eastAsia="Calibri" w:cs="Times New Roman"/>
          <w:sz w:val="28"/>
          <w:szCs w:val="28"/>
          <w:highlight w:val="white"/>
          <w:u w:color="FF0000"/>
        </w:rPr>
        <w:t>quỹ đất sạch</w:t>
      </w:r>
      <w:r w:rsidRPr="00002DB9">
        <w:rPr>
          <w:rFonts w:eastAsia="Calibri" w:cs="Times New Roman"/>
          <w:sz w:val="28"/>
          <w:szCs w:val="28"/>
          <w:highlight w:val="white"/>
        </w:rPr>
        <w:t xml:space="preserve"> làm nhà ở xã hội; đầu tư hạ</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 xml:space="preserve">tầng kỹ thuật ngoài dự án đầu tư xây dựng nhà ở xã hội, </w:t>
      </w:r>
      <w:r w:rsidRPr="00002DB9">
        <w:rPr>
          <w:rFonts w:eastAsia="Calibri" w:cs="Times New Roman"/>
          <w:sz w:val="28"/>
          <w:szCs w:val="28"/>
          <w:highlight w:val="white"/>
          <w:u w:color="FF0000"/>
        </w:rPr>
        <w:t>đấu nối hệ</w:t>
      </w:r>
      <w:r w:rsidRPr="00002DB9">
        <w:rPr>
          <w:rFonts w:eastAsia="Calibri" w:cs="Times New Roman"/>
          <w:sz w:val="28"/>
          <w:szCs w:val="28"/>
          <w:highlight w:val="white"/>
        </w:rPr>
        <w:t xml:space="preserve"> thống hạ tầng kỹ</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thuật, bảo đảm đồng bộ hạ tầng xã hội trong và ngoài phạm vi dự án. </w:t>
      </w:r>
    </w:p>
    <w:p w:rsidR="001409B2" w:rsidRPr="00002DB9" w:rsidRDefault="001409B2" w:rsidP="004C260B">
      <w:pPr>
        <w:spacing w:before="120" w:after="120" w:line="360" w:lineRule="exact"/>
        <w:ind w:firstLine="567"/>
        <w:jc w:val="both"/>
        <w:rPr>
          <w:rFonts w:eastAsia="Calibri" w:cs="Times New Roman"/>
          <w:sz w:val="28"/>
          <w:szCs w:val="28"/>
          <w:highlight w:val="white"/>
        </w:rPr>
      </w:pPr>
      <w:r w:rsidRPr="00002DB9">
        <w:rPr>
          <w:rFonts w:eastAsia="Calibri" w:cs="Times New Roman"/>
          <w:sz w:val="28"/>
          <w:szCs w:val="28"/>
          <w:highlight w:val="white"/>
        </w:rPr>
        <w:t>Đẩy mạnh cải cách thủ tục hành chính, tạo điều kiện thuận lợi cho doanh</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nghiệp tham gia đầu tư phát triển nhà ở xã hội, các đối tượng thụ hưởng được tiếp cận</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dễ dàng với nhà ở xã hội; cắt giảm tối đa thời gian thực hiện các thủ tục hành chính</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trong đầu tư xây dựng, kinh doanh, mua bán, quản lý, sử dụng nhà ở xã hội. </w:t>
      </w:r>
    </w:p>
    <w:p w:rsidR="001409B2" w:rsidRPr="00002DB9" w:rsidRDefault="001409B2" w:rsidP="004C260B">
      <w:pPr>
        <w:spacing w:before="120" w:after="120" w:line="360" w:lineRule="exact"/>
        <w:ind w:firstLine="567"/>
        <w:jc w:val="both"/>
        <w:rPr>
          <w:rFonts w:eastAsia="Calibri" w:cs="Times New Roman"/>
          <w:b/>
          <w:bCs/>
          <w:sz w:val="28"/>
          <w:szCs w:val="28"/>
          <w:highlight w:val="white"/>
        </w:rPr>
      </w:pPr>
      <w:r w:rsidRPr="00002DB9">
        <w:rPr>
          <w:rFonts w:eastAsia="Calibri" w:cs="Times New Roman"/>
          <w:sz w:val="28"/>
          <w:szCs w:val="28"/>
          <w:highlight w:val="white"/>
        </w:rPr>
        <w:lastRenderedPageBreak/>
        <w:t>Đẩy mạnh thực hiện xã hội hóa nguồn vốn phát triển nhà ở xã hội, đặc biệt là</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của các doanh nghiệp trong nước và nước ngoài. Rà soát, tháo gỡ khó khăn, vướng</w:t>
      </w:r>
      <w:r w:rsidRPr="00002DB9">
        <w:rPr>
          <w:rFonts w:eastAsia="Calibri" w:cs="Times New Roman"/>
          <w:sz w:val="28"/>
          <w:szCs w:val="28"/>
          <w:highlight w:val="white"/>
          <w:lang w:val="vi-VN"/>
        </w:rPr>
        <w:t xml:space="preserve"> </w:t>
      </w:r>
      <w:r w:rsidRPr="00002DB9">
        <w:rPr>
          <w:rFonts w:eastAsia="Calibri" w:cs="Times New Roman"/>
          <w:sz w:val="28"/>
          <w:szCs w:val="28"/>
          <w:highlight w:val="white"/>
        </w:rPr>
        <w:t>mắc để triển khai hiệu quả chương trình cho vay hỗ trợ nhà ở xã hội…</w:t>
      </w:r>
    </w:p>
    <w:p w:rsidR="0071281C" w:rsidRPr="00002DB9" w:rsidRDefault="0071281C" w:rsidP="004C260B">
      <w:pPr>
        <w:shd w:val="clear" w:color="auto" w:fill="FFFFFF"/>
        <w:adjustRightInd w:val="0"/>
        <w:snapToGrid w:val="0"/>
        <w:spacing w:before="120" w:after="120" w:line="360" w:lineRule="exact"/>
        <w:ind w:firstLine="567"/>
        <w:jc w:val="both"/>
        <w:rPr>
          <w:rFonts w:eastAsia="Arial" w:cs="Times New Roman"/>
          <w:b/>
          <w:bCs/>
          <w:sz w:val="28"/>
          <w:szCs w:val="28"/>
          <w:highlight w:val="white"/>
          <w:shd w:val="clear" w:color="auto" w:fill="FFFFFF"/>
        </w:rPr>
      </w:pPr>
      <w:r w:rsidRPr="00002DB9">
        <w:rPr>
          <w:rFonts w:eastAsia="Arial" w:cs="Times New Roman"/>
          <w:b/>
          <w:bCs/>
          <w:sz w:val="28"/>
          <w:szCs w:val="28"/>
          <w:highlight w:val="white"/>
          <w:shd w:val="clear" w:color="auto" w:fill="FFFFFF"/>
        </w:rPr>
        <w:t>II. Tình hình thế giới</w:t>
      </w:r>
    </w:p>
    <w:p w:rsidR="008B6AC0" w:rsidRPr="00002DB9" w:rsidRDefault="0071281C" w:rsidP="004C260B">
      <w:pPr>
        <w:shd w:val="clear" w:color="auto" w:fill="FFFFFF"/>
        <w:adjustRightInd w:val="0"/>
        <w:snapToGrid w:val="0"/>
        <w:spacing w:before="120" w:after="120" w:line="360" w:lineRule="exact"/>
        <w:ind w:left="567"/>
        <w:jc w:val="both"/>
        <w:rPr>
          <w:rFonts w:eastAsia="Arial" w:cs="Times New Roman"/>
          <w:b/>
          <w:bCs/>
          <w:sz w:val="28"/>
          <w:szCs w:val="28"/>
          <w:highlight w:val="white"/>
        </w:rPr>
      </w:pPr>
      <w:r w:rsidRPr="00002DB9">
        <w:rPr>
          <w:rFonts w:eastAsia="Arial" w:cs="Times New Roman"/>
          <w:b/>
          <w:bCs/>
          <w:sz w:val="28"/>
          <w:szCs w:val="28"/>
          <w:highlight w:val="white"/>
        </w:rPr>
        <w:t>1</w:t>
      </w:r>
      <w:r w:rsidR="008B6AC0" w:rsidRPr="00002DB9">
        <w:rPr>
          <w:rFonts w:eastAsia="Arial" w:cs="Times New Roman"/>
          <w:b/>
          <w:bCs/>
          <w:sz w:val="28"/>
          <w:szCs w:val="28"/>
          <w:highlight w:val="white"/>
        </w:rPr>
        <w:t>. Người di cư ra nước ngoài tiếp tục gia tăng thời gian gần đây</w:t>
      </w:r>
    </w:p>
    <w:p w:rsidR="008B6AC0" w:rsidRPr="00002DB9" w:rsidRDefault="008B6AC0" w:rsidP="004C260B">
      <w:pPr>
        <w:shd w:val="clear" w:color="auto" w:fill="FFFFFF"/>
        <w:adjustRightInd w:val="0"/>
        <w:snapToGrid w:val="0"/>
        <w:spacing w:before="120" w:after="120" w:line="360" w:lineRule="exact"/>
        <w:ind w:firstLine="567"/>
        <w:jc w:val="both"/>
        <w:rPr>
          <w:rFonts w:eastAsia="Arial" w:cs="Times New Roman"/>
          <w:i/>
          <w:sz w:val="28"/>
          <w:szCs w:val="28"/>
          <w:highlight w:val="white"/>
          <w:shd w:val="clear" w:color="auto" w:fill="FFFFFF"/>
        </w:rPr>
      </w:pPr>
      <w:r w:rsidRPr="00002DB9">
        <w:rPr>
          <w:rFonts w:eastAsia="Arial" w:cs="Times New Roman"/>
          <w:i/>
          <w:sz w:val="28"/>
          <w:szCs w:val="28"/>
          <w:highlight w:val="white"/>
          <w:shd w:val="clear" w:color="auto" w:fill="FFFFFF"/>
        </w:rPr>
        <w:t xml:space="preserve">Trong bối cảnh các điểm nóng xung đột vẫn tiếp diễn, thảm họa thiên nhiên ngày càng khó lường, số người mạo hiểm để di cư ra nước ngoài tiếp tục tăng cao ở mức đáng báo động. </w:t>
      </w:r>
    </w:p>
    <w:p w:rsidR="008B6AC0" w:rsidRPr="00002DB9" w:rsidRDefault="008B6AC0" w:rsidP="004C260B">
      <w:pPr>
        <w:shd w:val="clear" w:color="auto" w:fill="FFFFFF"/>
        <w:adjustRightInd w:val="0"/>
        <w:snapToGrid w:val="0"/>
        <w:spacing w:before="120" w:after="120" w:line="360" w:lineRule="exact"/>
        <w:ind w:firstLine="567"/>
        <w:jc w:val="both"/>
        <w:rPr>
          <w:rFonts w:eastAsia="Arial" w:cs="Times New Roman"/>
          <w:sz w:val="28"/>
          <w:szCs w:val="28"/>
          <w:highlight w:val="white"/>
          <w:shd w:val="clear" w:color="auto" w:fill="FFFFFF"/>
        </w:rPr>
      </w:pPr>
      <w:r w:rsidRPr="00002DB9">
        <w:rPr>
          <w:rFonts w:eastAsia="Arial" w:cs="Times New Roman"/>
          <w:sz w:val="28"/>
          <w:szCs w:val="28"/>
          <w:highlight w:val="white"/>
          <w:shd w:val="clear" w:color="auto" w:fill="FFFFFF"/>
        </w:rPr>
        <w:t xml:space="preserve">Theo Báo cáo của Cao ủy Liên hợp quốc về người tị nạn (UNHCR) công bố tháng 6/2024, số người phải rời bỏ nhà cửa vì xung đột, bạo lực và ngược đãi cuối năm 2023 khoảng 117,3 triệu người, tăng 8% so với mức cùng kỳ năm 2022. Báo cáo của Cơ quan tị nạn Liên minh châu Âu (EUAA) cho biết, trong năm 2023, số đơn xin tị nạn ở EU cùng Na Uy và Thụy Sĩ đã tăng lên mức 1,14 </w:t>
      </w:r>
      <w:r w:rsidRPr="00002DB9">
        <w:rPr>
          <w:rFonts w:eastAsia="Arial" w:cs="Times New Roman"/>
          <w:sz w:val="28"/>
          <w:szCs w:val="28"/>
          <w:highlight w:val="white"/>
          <w:u w:color="FF0000"/>
          <w:shd w:val="clear" w:color="auto" w:fill="FFFFFF"/>
        </w:rPr>
        <w:t>triệu đơn</w:t>
      </w:r>
      <w:r w:rsidRPr="00002DB9">
        <w:rPr>
          <w:rFonts w:eastAsia="Arial" w:cs="Times New Roman"/>
          <w:sz w:val="28"/>
          <w:szCs w:val="28"/>
          <w:highlight w:val="white"/>
          <w:shd w:val="clear" w:color="auto" w:fill="FFFFFF"/>
        </w:rPr>
        <w:t xml:space="preserve">, mức cao nhất kể từ cuộc khủng hoảng người di cư giai đoạn 2015 - 2016, gây bất ổn nghiêm trọng cho sự hợp tác giữa các quốc gia thành viên. Theo EUAA, nhóm công dân Syria và Afghanistan là </w:t>
      </w:r>
      <w:r w:rsidRPr="00002DB9">
        <w:rPr>
          <w:rFonts w:eastAsia="Arial" w:cs="Times New Roman"/>
          <w:sz w:val="28"/>
          <w:szCs w:val="28"/>
          <w:highlight w:val="white"/>
          <w:u w:color="FF0000"/>
          <w:shd w:val="clear" w:color="auto" w:fill="FFFFFF"/>
        </w:rPr>
        <w:t>nhóm nộp</w:t>
      </w:r>
      <w:r w:rsidRPr="00002DB9">
        <w:rPr>
          <w:rFonts w:eastAsia="Arial" w:cs="Times New Roman"/>
          <w:sz w:val="28"/>
          <w:szCs w:val="28"/>
          <w:highlight w:val="white"/>
          <w:shd w:val="clear" w:color="auto" w:fill="FFFFFF"/>
        </w:rPr>
        <w:t xml:space="preserve"> đơn xin tị nạn nhiều nhất. Theo UNHCR, ít nhất 22 triệu người tại châu Mỹ buộc phải rời bỏ nhà cửa do nghèo đói và xung đột, gây khó khăn cho các hoạt động cứu trợ nhân đạo và khiến tình trạng di cư ở châu lục thêm trầm trọng. Ủy ban Cứu trợ Quốc tế (IRC) cảnh báo, hàng nghìn người có thể phải rời Ecuador và Haiti trong năm 2024 do khủng hoảng nhân đạo, bạo lực leo thang, nghèo đói gia tăng và ảnh hưởng của biến đổi khí hậu.</w:t>
      </w:r>
    </w:p>
    <w:p w:rsidR="008B6AC0" w:rsidRPr="00002DB9" w:rsidRDefault="008B6AC0" w:rsidP="004C260B">
      <w:pPr>
        <w:shd w:val="clear" w:color="auto" w:fill="FFFFFF"/>
        <w:adjustRightInd w:val="0"/>
        <w:snapToGrid w:val="0"/>
        <w:spacing w:before="120" w:after="120" w:line="360" w:lineRule="exact"/>
        <w:ind w:firstLine="567"/>
        <w:jc w:val="both"/>
        <w:rPr>
          <w:rFonts w:eastAsia="Arial" w:cs="Times New Roman"/>
          <w:sz w:val="28"/>
          <w:szCs w:val="28"/>
          <w:highlight w:val="white"/>
          <w:shd w:val="clear" w:color="auto" w:fill="FFFFFF"/>
        </w:rPr>
      </w:pPr>
      <w:r w:rsidRPr="00002DB9">
        <w:rPr>
          <w:rFonts w:eastAsia="Arial" w:cs="Times New Roman"/>
          <w:sz w:val="28"/>
          <w:szCs w:val="28"/>
          <w:highlight w:val="white"/>
          <w:shd w:val="clear" w:color="auto" w:fill="FFFFFF"/>
        </w:rPr>
        <w:t>Xung đột vũ trang và bạo lực tiếp tục là nguyên nhân hàng đầu khiến nhiều  người phải rời bỏ nhà cửa. Bên cạnh đó, thiên tai cũng khiến hàng triệu người phải di cư mỗi năm. Do tần suất, thời lượng và cường độ các mối đe dọa từ thiên nhiên ngày càng nghiêm trọng trong bối cảnh biến đổi khí hậu, các chuyên gia dự báo số người phải di cư do thiên tai dự kiến còn tăng trong những năm tới.</w:t>
      </w:r>
    </w:p>
    <w:p w:rsidR="008B6AC0" w:rsidRPr="00002DB9" w:rsidRDefault="008B6AC0" w:rsidP="004C260B">
      <w:pPr>
        <w:shd w:val="clear" w:color="auto" w:fill="FFFFFF"/>
        <w:adjustRightInd w:val="0"/>
        <w:snapToGrid w:val="0"/>
        <w:spacing w:before="120" w:after="120" w:line="360" w:lineRule="exact"/>
        <w:ind w:firstLine="567"/>
        <w:jc w:val="both"/>
        <w:rPr>
          <w:rFonts w:eastAsia="Arial" w:cs="Times New Roman"/>
          <w:i/>
          <w:sz w:val="28"/>
          <w:szCs w:val="28"/>
          <w:highlight w:val="white"/>
          <w:shd w:val="clear" w:color="auto" w:fill="FFFFFF"/>
        </w:rPr>
      </w:pPr>
      <w:r w:rsidRPr="00002DB9">
        <w:rPr>
          <w:rFonts w:eastAsia="Arial" w:cs="Times New Roman"/>
          <w:i/>
          <w:sz w:val="28"/>
          <w:szCs w:val="28"/>
          <w:highlight w:val="white"/>
          <w:shd w:val="clear" w:color="auto" w:fill="FFFFFF"/>
        </w:rPr>
        <w:t xml:space="preserve">Để giải quyết tình trạng trên, nhiều nước đã có các giải pháp ứng phó: </w:t>
      </w:r>
    </w:p>
    <w:p w:rsidR="008B6AC0" w:rsidRPr="00002DB9" w:rsidRDefault="008B6AC0" w:rsidP="004C260B">
      <w:pPr>
        <w:shd w:val="clear" w:color="auto" w:fill="FFFFFF"/>
        <w:adjustRightInd w:val="0"/>
        <w:snapToGrid w:val="0"/>
        <w:spacing w:before="120" w:after="120" w:line="360" w:lineRule="exact"/>
        <w:ind w:firstLine="567"/>
        <w:jc w:val="both"/>
        <w:rPr>
          <w:rFonts w:eastAsia="Arial" w:cs="Times New Roman"/>
          <w:sz w:val="28"/>
          <w:szCs w:val="28"/>
          <w:highlight w:val="white"/>
          <w:shd w:val="clear" w:color="auto" w:fill="FFFFFF"/>
        </w:rPr>
      </w:pPr>
      <w:r w:rsidRPr="00002DB9">
        <w:rPr>
          <w:rFonts w:eastAsia="Arial" w:cs="Times New Roman"/>
          <w:sz w:val="28"/>
          <w:szCs w:val="28"/>
          <w:highlight w:val="white"/>
          <w:shd w:val="clear" w:color="auto" w:fill="FFFFFF"/>
        </w:rPr>
        <w:t xml:space="preserve">Các nước Mỹ, Colombia và </w:t>
      </w:r>
      <w:r w:rsidRPr="00002DB9">
        <w:rPr>
          <w:rFonts w:eastAsia="Arial" w:cs="Times New Roman"/>
          <w:sz w:val="28"/>
          <w:szCs w:val="28"/>
          <w:highlight w:val="white"/>
          <w:u w:color="FF0000"/>
          <w:shd w:val="clear" w:color="auto" w:fill="FFFFFF"/>
        </w:rPr>
        <w:t>Panama tháng</w:t>
      </w:r>
      <w:r w:rsidRPr="00002DB9">
        <w:rPr>
          <w:rFonts w:eastAsia="Arial" w:cs="Times New Roman"/>
          <w:sz w:val="28"/>
          <w:szCs w:val="28"/>
          <w:highlight w:val="white"/>
          <w:shd w:val="clear" w:color="auto" w:fill="FFFFFF"/>
        </w:rPr>
        <w:t xml:space="preserve"> 4/2023 công bố thỏa thuận chung về giải quyết vấn đề người di cư, theo đó khẳng định sẽ tạo ra những con đường hợp pháp và linh hoạt mới cho hàng chục nghìn người di cư và người tị nạn, như là giải pháp cho vấn đề di cư bất hợp pháp. Mexico và Mỹ nhất trí thành lập ủy ban chung chuyên trách giải quyết vấn đề người di cư, trong đó có nhiệm vụ phối hợp hỗ trợ cải thiện tình hình kinh tế tại các nước trong khu vực và đối thoại thường xuyên với các quốc gia có người di cư.</w:t>
      </w:r>
    </w:p>
    <w:p w:rsidR="008B6AC0" w:rsidRPr="00002DB9" w:rsidRDefault="008B6AC0" w:rsidP="004C260B">
      <w:pPr>
        <w:shd w:val="clear" w:color="auto" w:fill="FFFFFF"/>
        <w:adjustRightInd w:val="0"/>
        <w:snapToGrid w:val="0"/>
        <w:spacing w:before="120" w:after="120" w:line="360" w:lineRule="exact"/>
        <w:ind w:firstLine="567"/>
        <w:jc w:val="both"/>
        <w:rPr>
          <w:rFonts w:eastAsia="Arial" w:cs="Times New Roman"/>
          <w:sz w:val="28"/>
          <w:szCs w:val="28"/>
          <w:highlight w:val="white"/>
          <w:shd w:val="clear" w:color="auto" w:fill="FFFFFF"/>
        </w:rPr>
      </w:pPr>
      <w:r w:rsidRPr="00002DB9">
        <w:rPr>
          <w:rFonts w:eastAsia="Arial" w:cs="Times New Roman"/>
          <w:sz w:val="28"/>
          <w:szCs w:val="28"/>
          <w:highlight w:val="white"/>
          <w:shd w:val="clear" w:color="auto" w:fill="FFFFFF"/>
        </w:rPr>
        <w:lastRenderedPageBreak/>
        <w:t>Liên minh châu Âu (EU) tháng 5/2024 chính thức thông qua Hiệp ước mới về di cư và tị nạn, đánh dấu một cuộc cải tổ mang tính bước ngoặt của khối. Hiện các nước châu Âu đang tăng cường các biện pháp kiểm soát biên giới bên ngoài, đặc biệt là thông qua việc mở rộng vai trò của cơ quan Frontex (Cơ quan Biên phòng và Bảo vệ bờ biển châu Âu). Đồng thời, châu Âu đang tích cực ký kết các thỏa thuận với các quốc gia ngoài EU, như Thổ Nhĩ Kỳ và một số quốc gia Bắc Phi, nhằm ngăn chặn dòng người di cư. </w:t>
      </w:r>
    </w:p>
    <w:p w:rsidR="008B6AC0" w:rsidRPr="00002DB9" w:rsidRDefault="008B6AC0" w:rsidP="004C260B">
      <w:pPr>
        <w:shd w:val="clear" w:color="auto" w:fill="FFFFFF"/>
        <w:adjustRightInd w:val="0"/>
        <w:snapToGrid w:val="0"/>
        <w:spacing w:before="120" w:after="120" w:line="360" w:lineRule="exact"/>
        <w:ind w:firstLine="567"/>
        <w:jc w:val="both"/>
        <w:rPr>
          <w:rFonts w:eastAsia="Arial" w:cs="Times New Roman"/>
          <w:sz w:val="28"/>
          <w:szCs w:val="28"/>
          <w:highlight w:val="white"/>
          <w:shd w:val="clear" w:color="auto" w:fill="FFFFFF"/>
        </w:rPr>
      </w:pPr>
      <w:r w:rsidRPr="00002DB9">
        <w:rPr>
          <w:rFonts w:eastAsia="Arial" w:cs="Times New Roman"/>
          <w:sz w:val="28"/>
          <w:szCs w:val="28"/>
          <w:highlight w:val="white"/>
          <w:shd w:val="clear" w:color="auto" w:fill="FFFFFF"/>
        </w:rPr>
        <w:t xml:space="preserve">Kenya đang lên kế hoạch biến các trại tị nạn </w:t>
      </w:r>
      <w:r w:rsidRPr="00002DB9">
        <w:rPr>
          <w:rFonts w:eastAsia="Arial" w:cs="Times New Roman"/>
          <w:sz w:val="28"/>
          <w:szCs w:val="28"/>
          <w:highlight w:val="white"/>
          <w:u w:color="FF0000"/>
          <w:shd w:val="clear" w:color="auto" w:fill="FFFFFF"/>
        </w:rPr>
        <w:t>cũ thành</w:t>
      </w:r>
      <w:r w:rsidRPr="00002DB9">
        <w:rPr>
          <w:rFonts w:eastAsia="Arial" w:cs="Times New Roman"/>
          <w:sz w:val="28"/>
          <w:szCs w:val="28"/>
          <w:highlight w:val="white"/>
          <w:shd w:val="clear" w:color="auto" w:fill="FFFFFF"/>
        </w:rPr>
        <w:t xml:space="preserve"> những khu định cư, nơi người tị nạn có thể tiếp cận đầy đủ các dịch vụ thiết yếu. </w:t>
      </w:r>
    </w:p>
    <w:p w:rsidR="008B6AC0" w:rsidRPr="00002DB9" w:rsidRDefault="008B6AC0" w:rsidP="004C260B">
      <w:pPr>
        <w:shd w:val="clear" w:color="auto" w:fill="FFFFFF"/>
        <w:adjustRightInd w:val="0"/>
        <w:snapToGrid w:val="0"/>
        <w:spacing w:before="120" w:after="120" w:line="360" w:lineRule="exact"/>
        <w:ind w:firstLine="567"/>
        <w:jc w:val="both"/>
        <w:rPr>
          <w:rFonts w:eastAsia="Arial" w:cs="Times New Roman"/>
          <w:sz w:val="28"/>
          <w:szCs w:val="28"/>
          <w:highlight w:val="white"/>
          <w:shd w:val="clear" w:color="auto" w:fill="FFFFFF"/>
        </w:rPr>
      </w:pPr>
      <w:r w:rsidRPr="00002DB9">
        <w:rPr>
          <w:rFonts w:eastAsia="Arial" w:cs="Times New Roman"/>
          <w:sz w:val="28"/>
          <w:szCs w:val="28"/>
          <w:highlight w:val="white"/>
          <w:shd w:val="clear" w:color="auto" w:fill="FFFFFF"/>
        </w:rPr>
        <w:t xml:space="preserve">Trong tháng 8/2024, Bộ Nội vụ Anh công bố thông tin về việc tìm kiếm các đối tác thương mại cung cấp dịch vụ hỗ trợ công tác đưa người nhập cư trái phép vào Anh quay trở lại quê hương của họ để tái hòa nhập cộng đồng. Thông báo nêu rõ, Anh có kế hoạch đưa người nhập cư trái phép trở về 11 nước, chủ yếu là quốc gia châu Á và châu Phi, như: Iraq, Ấn Độ, Pakistan, Ethiopia, Ghana, Nigeria… Trong 6 tháng tới, chính phủ Anh có kế hoạch đạt được tỷ lệ trục xuất cao nhất đối với những người không được </w:t>
      </w:r>
      <w:r w:rsidRPr="00002DB9">
        <w:rPr>
          <w:rFonts w:eastAsia="Arial" w:cs="Times New Roman"/>
          <w:sz w:val="28"/>
          <w:szCs w:val="28"/>
          <w:highlight w:val="white"/>
          <w:u w:color="FF0000"/>
          <w:shd w:val="clear" w:color="auto" w:fill="FFFFFF"/>
        </w:rPr>
        <w:t>cấp quyền</w:t>
      </w:r>
      <w:r w:rsidRPr="00002DB9">
        <w:rPr>
          <w:rFonts w:eastAsia="Arial" w:cs="Times New Roman"/>
          <w:sz w:val="28"/>
          <w:szCs w:val="28"/>
          <w:highlight w:val="white"/>
          <w:shd w:val="clear" w:color="auto" w:fill="FFFFFF"/>
        </w:rPr>
        <w:t xml:space="preserve"> cư trú tại Anh kể từ năm 2018, bao gồm cả những người không được chấp thuận đơn xin tị nạn…</w:t>
      </w:r>
    </w:p>
    <w:p w:rsidR="008B6AC0" w:rsidRPr="00002DB9" w:rsidRDefault="008B6AC0" w:rsidP="004C260B">
      <w:pPr>
        <w:shd w:val="clear" w:color="auto" w:fill="FFFFFF"/>
        <w:adjustRightInd w:val="0"/>
        <w:snapToGrid w:val="0"/>
        <w:spacing w:before="120" w:after="120" w:line="360" w:lineRule="exact"/>
        <w:ind w:firstLine="567"/>
        <w:jc w:val="both"/>
        <w:rPr>
          <w:rFonts w:eastAsia="Times New Roman" w:cs="Times New Roman"/>
          <w:bCs/>
          <w:iCs/>
          <w:sz w:val="28"/>
          <w:szCs w:val="28"/>
          <w:highlight w:val="white"/>
        </w:rPr>
      </w:pPr>
      <w:r w:rsidRPr="00002DB9">
        <w:rPr>
          <w:rFonts w:eastAsia="Arial" w:cs="Times New Roman"/>
          <w:sz w:val="28"/>
          <w:szCs w:val="28"/>
          <w:highlight w:val="white"/>
          <w:shd w:val="clear" w:color="auto" w:fill="FFFFFF"/>
        </w:rPr>
        <w:t>Theo các nhà phân tích, để giải quyết vấn đề người di cư, cộng đồng quốc tế cần thể hiện trách nhiệm trong việc hỗ trợ và tiếp nhận người tị nạn, cũng như giải quyết các cuộc xung đột, vốn là nguyên nhân gốc rễ của vấn đề này.</w:t>
      </w:r>
    </w:p>
    <w:p w:rsidR="008B6AC0" w:rsidRPr="00002DB9" w:rsidRDefault="0071281C" w:rsidP="004C260B">
      <w:pPr>
        <w:widowControl w:val="0"/>
        <w:spacing w:before="120" w:after="120" w:line="360" w:lineRule="exact"/>
        <w:ind w:firstLine="567"/>
        <w:jc w:val="both"/>
        <w:rPr>
          <w:rFonts w:eastAsia="Calibri" w:cs="Times New Roman"/>
          <w:b/>
          <w:bCs/>
          <w:iCs/>
          <w:sz w:val="28"/>
          <w:szCs w:val="28"/>
          <w:highlight w:val="white"/>
        </w:rPr>
      </w:pPr>
      <w:r w:rsidRPr="00002DB9">
        <w:rPr>
          <w:rFonts w:eastAsia="Calibri" w:cs="Times New Roman"/>
          <w:b/>
          <w:bCs/>
          <w:iCs/>
          <w:sz w:val="28"/>
          <w:szCs w:val="28"/>
          <w:highlight w:val="white"/>
        </w:rPr>
        <w:t>2.</w:t>
      </w:r>
      <w:r w:rsidR="008B6AC0" w:rsidRPr="00002DB9">
        <w:rPr>
          <w:rFonts w:eastAsia="Calibri" w:cs="Times New Roman"/>
          <w:b/>
          <w:bCs/>
          <w:iCs/>
          <w:sz w:val="28"/>
          <w:szCs w:val="28"/>
          <w:highlight w:val="white"/>
        </w:rPr>
        <w:t xml:space="preserve"> Diễn biến một số xung đột, điểm nóng trên thế giới </w:t>
      </w:r>
    </w:p>
    <w:p w:rsidR="008B6AC0" w:rsidRPr="00002DB9" w:rsidRDefault="008B6AC0" w:rsidP="004C260B">
      <w:pPr>
        <w:widowControl w:val="0"/>
        <w:spacing w:before="120" w:after="120" w:line="360" w:lineRule="exact"/>
        <w:ind w:firstLine="567"/>
        <w:jc w:val="both"/>
        <w:rPr>
          <w:rFonts w:eastAsia="Calibri" w:cs="Times New Roman"/>
          <w:bCs/>
          <w:i/>
          <w:iCs/>
          <w:sz w:val="28"/>
          <w:szCs w:val="28"/>
          <w:highlight w:val="white"/>
        </w:rPr>
      </w:pPr>
      <w:r w:rsidRPr="00002DB9">
        <w:rPr>
          <w:rFonts w:eastAsia="Calibri" w:cs="Times New Roman"/>
          <w:bCs/>
          <w:i/>
          <w:iCs/>
          <w:sz w:val="28"/>
          <w:szCs w:val="28"/>
          <w:highlight w:val="white"/>
        </w:rPr>
        <w:t>Tình hình xung đột và điểm nóng trên thế giới tiếp tục diễn biến phức tạp, ảnh hưởng sâu sắc tới quan hệ quốc tế.</w:t>
      </w:r>
    </w:p>
    <w:p w:rsidR="008B6AC0" w:rsidRPr="00002DB9" w:rsidRDefault="008B6AC0" w:rsidP="004C260B">
      <w:pPr>
        <w:widowControl w:val="0"/>
        <w:spacing w:before="120" w:after="120" w:line="360" w:lineRule="exact"/>
        <w:ind w:firstLine="567"/>
        <w:jc w:val="both"/>
        <w:rPr>
          <w:rFonts w:eastAsia="Calibri" w:cs="Times New Roman"/>
          <w:bCs/>
          <w:iCs/>
          <w:sz w:val="28"/>
          <w:szCs w:val="28"/>
          <w:highlight w:val="white"/>
        </w:rPr>
      </w:pPr>
      <w:r w:rsidRPr="00002DB9">
        <w:rPr>
          <w:rFonts w:eastAsia="Calibri" w:cs="Times New Roman"/>
          <w:b/>
          <w:bCs/>
          <w:i/>
          <w:iCs/>
          <w:sz w:val="28"/>
          <w:szCs w:val="28"/>
          <w:highlight w:val="white"/>
        </w:rPr>
        <w:t>Cuộc xung đột Nga - Ukraine</w:t>
      </w:r>
      <w:r w:rsidRPr="00002DB9">
        <w:rPr>
          <w:rFonts w:eastAsia="Calibri" w:cs="Times New Roman"/>
          <w:bCs/>
          <w:iCs/>
          <w:sz w:val="28"/>
          <w:szCs w:val="28"/>
          <w:highlight w:val="white"/>
        </w:rPr>
        <w:t xml:space="preserve"> đã leo thang lên cấp độ mới khi Ukraine bất ngờ tấn công qua biên giới, tiến sâu vào tỉnh Kursk (06/8), một trung tâm hậu cần quan trọng của Nga, và tuyên bố kiểm soát hơn 1.000km</w:t>
      </w:r>
      <w:r w:rsidRPr="00002DB9">
        <w:rPr>
          <w:rFonts w:eastAsia="Calibri" w:cs="Times New Roman"/>
          <w:bCs/>
          <w:iCs/>
          <w:sz w:val="28"/>
          <w:szCs w:val="28"/>
          <w:highlight w:val="white"/>
          <w:vertAlign w:val="superscript"/>
        </w:rPr>
        <w:t>2</w:t>
      </w:r>
      <w:r w:rsidRPr="00002DB9">
        <w:rPr>
          <w:rFonts w:eastAsia="Calibri" w:cs="Times New Roman"/>
          <w:bCs/>
          <w:iCs/>
          <w:sz w:val="28"/>
          <w:szCs w:val="28"/>
          <w:highlight w:val="white"/>
        </w:rPr>
        <w:t xml:space="preserve"> lãnh thổ Nga. Đây là cuộc tấn công lớn nhất vào lãnh thổ Nga được quốc tế công nhận sau 2,5 năm bùng phát xung đột giữa hai nước và cũng là lần đầu tiên kể từ Thế chiến thứ II, Nga bị quân đội nước ngoài tấn công vào lãnh thổ. Đáp trả lại hành động này, Nga đã nhanh chóng phản công đẩy lùi. Bộ Quốc phòng Nga tuyên bố Ukraine đã mất 9.300 </w:t>
      </w:r>
      <w:r w:rsidRPr="00002DB9">
        <w:rPr>
          <w:rFonts w:eastAsia="Calibri" w:cs="Times New Roman"/>
          <w:bCs/>
          <w:iCs/>
          <w:sz w:val="28"/>
          <w:szCs w:val="28"/>
          <w:highlight w:val="white"/>
          <w:u w:color="FF0000"/>
        </w:rPr>
        <w:t>binh sỹ</w:t>
      </w:r>
      <w:r w:rsidRPr="00002DB9">
        <w:rPr>
          <w:rFonts w:eastAsia="Calibri" w:cs="Times New Roman"/>
          <w:bCs/>
          <w:iCs/>
          <w:sz w:val="28"/>
          <w:szCs w:val="28"/>
          <w:highlight w:val="white"/>
        </w:rPr>
        <w:t xml:space="preserve"> kể từ khi bắt đầu cuộc tấn công vào tỉnh Kursk của Nga. Tổng thống Nga Putin coi đây là hành động khiêu khích quy mô lớn và Nga kiên quyết đáp trả cứng rắn. Trước diễn biến tình hình, Hoa Kỳ và phương Tây tiếp tục công bố các gói cung cấp vũ khí và thiết bị mới nhằm tăng cường khả năng phòng thủ của Ukraine. Ngày 06/9/2024, các nước phương Tây công bố gói viện trợ quân sự trị giá 250 triệu USD. </w:t>
      </w:r>
      <w:r w:rsidR="005308D2" w:rsidRPr="00002DB9">
        <w:rPr>
          <w:rFonts w:eastAsia="Calibri" w:cs="Times New Roman"/>
          <w:bCs/>
          <w:iCs/>
          <w:sz w:val="28"/>
          <w:szCs w:val="28"/>
          <w:highlight w:val="white"/>
        </w:rPr>
        <w:t>Đ</w:t>
      </w:r>
      <w:r w:rsidR="005308D2" w:rsidRPr="00002DB9">
        <w:rPr>
          <w:rFonts w:eastAsia="Calibri" w:cs="Times New Roman"/>
          <w:bCs/>
          <w:iCs/>
          <w:sz w:val="28"/>
          <w:szCs w:val="28"/>
          <w:highlight w:val="white"/>
          <w:u w:color="FF0000"/>
        </w:rPr>
        <w:t>iều này</w:t>
      </w:r>
      <w:r w:rsidRPr="00002DB9">
        <w:rPr>
          <w:rFonts w:eastAsia="Calibri" w:cs="Times New Roman"/>
          <w:bCs/>
          <w:iCs/>
          <w:sz w:val="28"/>
          <w:szCs w:val="28"/>
          <w:highlight w:val="white"/>
        </w:rPr>
        <w:t xml:space="preserve"> khiến các nỗ lực trung gian hòa giải chưa đem lại kết quả và triển vọng sớm chấm dứt cuộc </w:t>
      </w:r>
      <w:r w:rsidRPr="00002DB9">
        <w:rPr>
          <w:rFonts w:eastAsia="Calibri" w:cs="Times New Roman"/>
          <w:bCs/>
          <w:iCs/>
          <w:sz w:val="28"/>
          <w:szCs w:val="28"/>
          <w:highlight w:val="white"/>
        </w:rPr>
        <w:lastRenderedPageBreak/>
        <w:t xml:space="preserve">xung đột Nga - </w:t>
      </w:r>
      <w:r w:rsidRPr="00002DB9">
        <w:rPr>
          <w:rFonts w:eastAsia="Calibri" w:cs="Times New Roman"/>
          <w:bCs/>
          <w:iCs/>
          <w:sz w:val="28"/>
          <w:szCs w:val="28"/>
          <w:highlight w:val="white"/>
          <w:u w:color="FF0000"/>
        </w:rPr>
        <w:t>Ukraine thêm</w:t>
      </w:r>
      <w:r w:rsidRPr="00002DB9">
        <w:rPr>
          <w:rFonts w:eastAsia="Calibri" w:cs="Times New Roman"/>
          <w:bCs/>
          <w:iCs/>
          <w:sz w:val="28"/>
          <w:szCs w:val="28"/>
          <w:highlight w:val="white"/>
        </w:rPr>
        <w:t xml:space="preserve"> bế tắc. </w:t>
      </w:r>
    </w:p>
    <w:p w:rsidR="008B6AC0" w:rsidRPr="00002DB9" w:rsidRDefault="008B6AC0" w:rsidP="004C260B">
      <w:pPr>
        <w:widowControl w:val="0"/>
        <w:spacing w:before="120" w:after="120" w:line="360" w:lineRule="exact"/>
        <w:ind w:firstLine="567"/>
        <w:jc w:val="both"/>
        <w:rPr>
          <w:rFonts w:eastAsia="Times New Roman" w:cs="Times New Roman"/>
          <w:sz w:val="28"/>
          <w:szCs w:val="28"/>
          <w:highlight w:val="white"/>
        </w:rPr>
      </w:pPr>
      <w:r w:rsidRPr="00002DB9">
        <w:rPr>
          <w:rFonts w:eastAsia="Calibri" w:cs="Times New Roman"/>
          <w:b/>
          <w:bCs/>
          <w:i/>
          <w:iCs/>
          <w:sz w:val="28"/>
          <w:szCs w:val="28"/>
          <w:highlight w:val="white"/>
        </w:rPr>
        <w:t xml:space="preserve">Cuộc xung đột tại dải Gaza </w:t>
      </w:r>
      <w:r w:rsidRPr="00002DB9">
        <w:rPr>
          <w:rFonts w:eastAsia="Calibri" w:cs="Times New Roman"/>
          <w:bCs/>
          <w:iCs/>
          <w:sz w:val="28"/>
          <w:szCs w:val="28"/>
          <w:highlight w:val="white"/>
        </w:rPr>
        <w:t xml:space="preserve">chưa có dấu hiệu hạ nhiệt. Ngày 28/8/2024, Israel đã bắt đầu một cuộc chiến ở Bờ Tây, được gọi là “Chiến dịch Trại Hè”. Đây là cuộc tấn công lớn nhất của Israel tại Bờ Tây kể từ năm 2002. Theo Tổ chức phi lợi nhuận Giám sát Nhân quyền Euro-Med Kể từ tháng 10/2023, 660 người Palestine tại Bờ Tây đã thiệt mạng do các cuộc tấn công có hệ thống và quy mô lớn của quân đội Israel. Theo báo cáo của Văn phòng Điều phối các vấn đề nhân đạo của Liên hợp </w:t>
      </w:r>
      <w:r w:rsidRPr="00002DB9">
        <w:rPr>
          <w:rFonts w:eastAsia="Calibri" w:cs="Times New Roman"/>
          <w:bCs/>
          <w:iCs/>
          <w:sz w:val="28"/>
          <w:szCs w:val="28"/>
          <w:highlight w:val="white"/>
          <w:u w:color="FF0000"/>
        </w:rPr>
        <w:t>quốc</w:t>
      </w:r>
      <w:r w:rsidRPr="00002DB9">
        <w:rPr>
          <w:rFonts w:eastAsia="Calibri" w:cs="Times New Roman"/>
          <w:bCs/>
          <w:iCs/>
          <w:sz w:val="28"/>
          <w:szCs w:val="28"/>
          <w:highlight w:val="white"/>
        </w:rPr>
        <w:t xml:space="preserve"> (OCHA), từ ngày 27/8 đến ngày 02/9/2024, các lực lượng Israel đã giết chết 30 người Palestine tại Bờ Tây. Đây là con số tử vong hàng tuần cao nhất kể từ tháng 11/2023. Tính đến ngày 06/9, con số này đã tăng lên 39 người Palestine thiệt mạng. Ngoài ra, OCHA báo cáo rằng từ ngày 07/10/2023 đến ngày 02/9/2024, 652 người Palestine đã thiệt mạng ở Bờ Tây, bao gồm cả Đông Jerusalem. P</w:t>
      </w:r>
      <w:r w:rsidRPr="00002DB9">
        <w:rPr>
          <w:rFonts w:eastAsia="Times New Roman" w:cs="Times New Roman"/>
          <w:sz w:val="28"/>
          <w:szCs w:val="28"/>
          <w:highlight w:val="white"/>
        </w:rPr>
        <w:t xml:space="preserve">hát biểu tại phiên khai mạc khóa họp thứ 57 của Hội đồng Nhân quyền Liên hợp quốc ở Geneva ngày 09/9, Cao ủy Nhân quyền Liên hợp quốc Volker Turk yêu cầu cộng đồng quốc tế hành động ngay lập tức để chấm dứt cuộc xung đột kéo dài gần một năm qua ở Dải Gaza và nhấn mạnh “việc chấm dứt cuộc chiến ở Gaza và ngăn chặn xung đột lan rộng trong khu vực là ưu tiên tuyệt đối và cấp bách”. Đồng thời, kêu gọi các quốc gia không chấp nhận tình trạng này và yêu cầu Israel tuân thủ các quyết định của Hội đồng Bảo an Liên hợp quốc cũng như Tòa án Công lý Quốc tế. Tuy nhiên, các cuộc công kích, tấn công trả đũa lẫn nhau giữa các lực lượng đang làm leo thang căng thẳng ở Trung Đông, Biển Đỏ và tác động tiêu cực tới giá năng lượng, lương thực, vận tải quốc tế. Nỗ lực trung gian hòa giải vẫn chưa tạo được tiến triển tích cực nào. </w:t>
      </w:r>
    </w:p>
    <w:p w:rsidR="008B6AC0" w:rsidRPr="00002DB9" w:rsidRDefault="008B6AC0" w:rsidP="004C260B">
      <w:pPr>
        <w:widowControl w:val="0"/>
        <w:spacing w:before="120" w:after="120" w:line="360" w:lineRule="exact"/>
        <w:ind w:firstLine="567"/>
        <w:jc w:val="both"/>
        <w:rPr>
          <w:rFonts w:eastAsia="Times New Roman" w:cs="Times New Roman"/>
          <w:sz w:val="28"/>
          <w:szCs w:val="28"/>
          <w:highlight w:val="white"/>
        </w:rPr>
      </w:pPr>
      <w:r w:rsidRPr="00002DB9">
        <w:rPr>
          <w:rFonts w:eastAsia="Times New Roman" w:cs="Times New Roman"/>
          <w:b/>
          <w:i/>
          <w:sz w:val="28"/>
          <w:szCs w:val="28"/>
          <w:highlight w:val="white"/>
        </w:rPr>
        <w:t xml:space="preserve">Tình hình </w:t>
      </w:r>
      <w:r w:rsidRPr="00002DB9">
        <w:rPr>
          <w:rFonts w:eastAsia="Times New Roman" w:cs="Times New Roman"/>
          <w:b/>
          <w:i/>
          <w:sz w:val="28"/>
          <w:szCs w:val="28"/>
          <w:highlight w:val="white"/>
          <w:u w:color="FF0000"/>
        </w:rPr>
        <w:t>Venezuela hậu</w:t>
      </w:r>
      <w:r w:rsidRPr="00002DB9">
        <w:rPr>
          <w:rFonts w:eastAsia="Times New Roman" w:cs="Times New Roman"/>
          <w:b/>
          <w:i/>
          <w:sz w:val="28"/>
          <w:szCs w:val="28"/>
          <w:highlight w:val="white"/>
        </w:rPr>
        <w:t xml:space="preserve"> bầu cử</w:t>
      </w:r>
      <w:r w:rsidRPr="00002DB9">
        <w:rPr>
          <w:rFonts w:eastAsia="Times New Roman" w:cs="Times New Roman"/>
          <w:sz w:val="28"/>
          <w:szCs w:val="28"/>
          <w:highlight w:val="white"/>
        </w:rPr>
        <w:t xml:space="preserve"> tiếp tục có những diễn biến phức tạp. Ngày 07/9, Chính phủ Venezuela công bố quyết định thu hồi "ngay lập tức" quyền đại diện của Brazil cho lợi ích của quốc gia Argentina và các công dân Argentina trên lãnh thổ Venezuela do “những bằng chứng liên quan đến việc cơ sở vật chất của Đại sứ </w:t>
      </w:r>
      <w:r w:rsidRPr="00002DB9">
        <w:rPr>
          <w:rFonts w:eastAsia="Times New Roman" w:cs="Times New Roman"/>
          <w:sz w:val="28"/>
          <w:szCs w:val="28"/>
          <w:highlight w:val="white"/>
          <w:u w:color="FF0000"/>
        </w:rPr>
        <w:t>quán Argentina</w:t>
      </w:r>
      <w:r w:rsidRPr="00002DB9">
        <w:rPr>
          <w:rFonts w:eastAsia="Times New Roman" w:cs="Times New Roman"/>
          <w:sz w:val="28"/>
          <w:szCs w:val="28"/>
          <w:highlight w:val="white"/>
        </w:rPr>
        <w:t xml:space="preserve"> đang được sử dụng để lên kế hoạch khủng bố”. Venezuela cắt đứt quan hệ ngoại giao với Argentina và trục xuất toàn bộ nhân viên ngoại giao Argentina cuối tháng 7 vừa qua sau khi Chính phủ Argentina không thừa </w:t>
      </w:r>
      <w:r w:rsidRPr="00002DB9">
        <w:rPr>
          <w:rFonts w:eastAsia="Times New Roman" w:cs="Times New Roman"/>
          <w:sz w:val="28"/>
          <w:szCs w:val="28"/>
          <w:highlight w:val="white"/>
          <w:u w:color="FF0000"/>
        </w:rPr>
        <w:t>nhận kết</w:t>
      </w:r>
      <w:r w:rsidRPr="00002DB9">
        <w:rPr>
          <w:rFonts w:eastAsia="Times New Roman" w:cs="Times New Roman"/>
          <w:sz w:val="28"/>
          <w:szCs w:val="28"/>
          <w:highlight w:val="white"/>
        </w:rPr>
        <w:t xml:space="preserve"> quả bầu cử tổng thống Venezuela với chiến thắng thuộc về Tổng thống đương nhiệm Nicolas Maduro. Ngày 08/9, Ngoại trưởng Tây Ban Nha Jose Manuel Albares cho biết ứng cử viên đối lập tranh cử tổng thống Venezuela, Edmundo Gonzalez Urrutia đang trên đường tới Tây Ban Nha trên một máy bay quân sự. Trước đó, ngày 02/9, Tòa án Venezuela ban hành lệnh bắt giữ ông Edmundo Gonzalez với cáo buộc ông có âm mưu tiếm quyền, làm giả tài liệu công, kích động chống pháp luật và âm mưu chống lại nhà nước Venezuela. Hiện nay, Venezuela đang tiếp tục đối mặt với phản ứng của nhiều nước không công nhận kết quả bầu cử.</w:t>
      </w:r>
    </w:p>
    <w:p w:rsidR="008B6AC0" w:rsidRPr="00002DB9" w:rsidRDefault="0071281C" w:rsidP="004C260B">
      <w:pPr>
        <w:widowControl w:val="0"/>
        <w:spacing w:before="120" w:after="120" w:line="360" w:lineRule="exact"/>
        <w:ind w:firstLine="567"/>
        <w:jc w:val="both"/>
        <w:rPr>
          <w:rFonts w:eastAsia="Calibri" w:cs="Times New Roman"/>
          <w:b/>
          <w:bCs/>
          <w:iCs/>
          <w:sz w:val="28"/>
          <w:szCs w:val="28"/>
          <w:highlight w:val="white"/>
        </w:rPr>
      </w:pPr>
      <w:r w:rsidRPr="00002DB9">
        <w:rPr>
          <w:rFonts w:eastAsia="Calibri" w:cs="Times New Roman"/>
          <w:b/>
          <w:bCs/>
          <w:iCs/>
          <w:sz w:val="28"/>
          <w:szCs w:val="28"/>
          <w:highlight w:val="white"/>
        </w:rPr>
        <w:lastRenderedPageBreak/>
        <w:t>3.</w:t>
      </w:r>
      <w:r w:rsidR="008B6AC0" w:rsidRPr="00002DB9">
        <w:rPr>
          <w:rFonts w:eastAsia="Calibri" w:cs="Times New Roman"/>
          <w:b/>
          <w:bCs/>
          <w:iCs/>
          <w:sz w:val="28"/>
          <w:szCs w:val="28"/>
          <w:highlight w:val="white"/>
        </w:rPr>
        <w:t xml:space="preserve"> Một số sự kiện thế giới đáng chú ý</w:t>
      </w:r>
    </w:p>
    <w:p w:rsidR="008B6AC0" w:rsidRPr="00002DB9" w:rsidRDefault="008B6AC0" w:rsidP="004C260B">
      <w:pPr>
        <w:widowControl w:val="0"/>
        <w:spacing w:before="120" w:after="120" w:line="360" w:lineRule="exact"/>
        <w:ind w:firstLine="567"/>
        <w:jc w:val="both"/>
        <w:rPr>
          <w:rFonts w:eastAsia="SimSun" w:cs="Times New Roman"/>
          <w:sz w:val="28"/>
          <w:szCs w:val="28"/>
          <w:highlight w:val="white"/>
        </w:rPr>
      </w:pPr>
      <w:r w:rsidRPr="00002DB9">
        <w:rPr>
          <w:rFonts w:eastAsia="Times New Roman" w:cs="Times New Roman"/>
          <w:bCs/>
          <w:i/>
          <w:sz w:val="28"/>
          <w:szCs w:val="28"/>
          <w:highlight w:val="white"/>
        </w:rPr>
        <w:t xml:space="preserve">- Quyền lợi mới của Palestine tại Đại hội đồng Liên hợp quốc: </w:t>
      </w:r>
      <w:r w:rsidRPr="00002DB9">
        <w:rPr>
          <w:rFonts w:eastAsia="SimSun" w:cs="Times New Roman"/>
          <w:sz w:val="28"/>
          <w:szCs w:val="28"/>
          <w:highlight w:val="white"/>
        </w:rPr>
        <w:t xml:space="preserve">Đại hội đồng Liên hợp quốc đã cấp cho phái đoàn Palestine một số quyền mới trong một nghị quyết. Theo đó, bắt đầu từ phiên họp Đại hội đồng lần thứ 79 (ngày 10/9), phái đoàn này có một ghế tại Đại hội đồng; có thể đệ trình các đề xuất và sửa đổi. Tuy nhiên, Đại hội đồng vẫn loại trừ khả năng phái đoàn Palestine được bỏ phiếu hoặc trở thành thành viên của Hội đồng Bảo an. </w:t>
      </w:r>
    </w:p>
    <w:p w:rsidR="008B6AC0" w:rsidRPr="00002DB9" w:rsidRDefault="008B6AC0" w:rsidP="004C260B">
      <w:pPr>
        <w:spacing w:before="120" w:after="120" w:line="360" w:lineRule="exact"/>
        <w:ind w:firstLine="567"/>
        <w:jc w:val="both"/>
        <w:rPr>
          <w:rFonts w:eastAsia="Times New Roman" w:cs="Times New Roman"/>
          <w:sz w:val="28"/>
          <w:szCs w:val="28"/>
          <w:highlight w:val="white"/>
        </w:rPr>
      </w:pPr>
      <w:r w:rsidRPr="00002DB9">
        <w:rPr>
          <w:rFonts w:eastAsia="Times New Roman" w:cs="Times New Roman"/>
          <w:sz w:val="28"/>
          <w:szCs w:val="28"/>
          <w:highlight w:val="white"/>
        </w:rPr>
        <w:t xml:space="preserve">Chiều ngày 10/9/2024, Đặc phái viên Palestine tại Liên hợp quốc Riyad Mansour đã hiện diện tại một bàn có </w:t>
      </w:r>
      <w:r w:rsidRPr="00002DB9">
        <w:rPr>
          <w:rFonts w:eastAsia="Times New Roman" w:cs="Times New Roman"/>
          <w:sz w:val="28"/>
          <w:szCs w:val="28"/>
          <w:highlight w:val="white"/>
          <w:u w:color="FF0000"/>
        </w:rPr>
        <w:t>biển ghi</w:t>
      </w:r>
      <w:r w:rsidRPr="00002DB9">
        <w:rPr>
          <w:rFonts w:eastAsia="Times New Roman" w:cs="Times New Roman"/>
          <w:sz w:val="28"/>
          <w:szCs w:val="28"/>
          <w:highlight w:val="white"/>
        </w:rPr>
        <w:t xml:space="preserve"> "Nhà nước Palestine". </w:t>
      </w:r>
    </w:p>
    <w:p w:rsidR="008B6AC0" w:rsidRPr="00002DB9" w:rsidRDefault="008B6AC0" w:rsidP="004C260B">
      <w:pPr>
        <w:spacing w:before="120" w:after="120" w:line="360" w:lineRule="exact"/>
        <w:ind w:firstLine="567"/>
        <w:jc w:val="both"/>
        <w:rPr>
          <w:rFonts w:eastAsia="Times New Roman" w:cs="Times New Roman"/>
          <w:sz w:val="28"/>
          <w:szCs w:val="28"/>
          <w:highlight w:val="white"/>
        </w:rPr>
      </w:pPr>
      <w:r w:rsidRPr="00002DB9">
        <w:rPr>
          <w:rFonts w:eastAsia="Times New Roman" w:cs="Times New Roman"/>
          <w:sz w:val="28"/>
          <w:szCs w:val="28"/>
          <w:highlight w:val="white"/>
        </w:rPr>
        <w:t>Phát biểu về sự kiên này, Đại sứ Ai Cập Osama Mahmoud Abdelkhalek Mahmoud nhấn mạnh: "Đây không chỉ là vấn đề thủ tục. Đây là thời khắc lịch sử đối với chúng tôi (Đại hội đồng Liên hợp quốc)".</w:t>
      </w:r>
    </w:p>
    <w:p w:rsidR="008B6AC0" w:rsidRPr="00002DB9" w:rsidRDefault="008B6AC0" w:rsidP="004C260B">
      <w:pPr>
        <w:spacing w:before="120" w:after="120" w:line="360" w:lineRule="exact"/>
        <w:ind w:firstLine="567"/>
        <w:jc w:val="both"/>
        <w:rPr>
          <w:rFonts w:eastAsia="Times New Roman" w:cs="Times New Roman"/>
          <w:sz w:val="28"/>
          <w:szCs w:val="28"/>
          <w:highlight w:val="white"/>
        </w:rPr>
      </w:pPr>
      <w:r w:rsidRPr="00002DB9">
        <w:rPr>
          <w:rFonts w:eastAsia="Times New Roman" w:cs="Times New Roman"/>
          <w:sz w:val="28"/>
          <w:szCs w:val="28"/>
          <w:highlight w:val="white"/>
        </w:rPr>
        <w:t>Sau khi xung đột nổ ra ở Dải Gaza, tháng 4/2024, chính quyền Palestine đã khởi động lại nỗ lực xin gia nhập đầy đủ Liên hợp quốc. Việc gia nhập đầy đủ không chỉ cần Đại hội đồng bỏ phiếu thông qua mà cần có khuyến nghị của Hội đồng Bảo an.</w:t>
      </w:r>
    </w:p>
    <w:p w:rsidR="008B6AC0" w:rsidRPr="00002DB9" w:rsidRDefault="008B6AC0" w:rsidP="004C260B">
      <w:pPr>
        <w:spacing w:before="120" w:after="120" w:line="360" w:lineRule="exact"/>
        <w:ind w:firstLine="567"/>
        <w:jc w:val="both"/>
        <w:rPr>
          <w:rFonts w:eastAsia="Times New Roman" w:cs="Times New Roman"/>
          <w:sz w:val="28"/>
          <w:szCs w:val="28"/>
          <w:highlight w:val="white"/>
        </w:rPr>
      </w:pPr>
      <w:r w:rsidRPr="00002DB9">
        <w:rPr>
          <w:rFonts w:eastAsia="Times New Roman" w:cs="Times New Roman"/>
          <w:sz w:val="28"/>
          <w:szCs w:val="28"/>
          <w:highlight w:val="white"/>
        </w:rPr>
        <w:t>Tháng 5/2024, phần lớn các thành viên của Đại hội đồng Liên hợp quốc khẳng định Palestine xứng đáng được hưởng tư cách thành viên chính thức, song Mỹ đã phủ quyết. Trong khi đó, Phó Đại sứ Israel tại Liên hợp quốc Jonathan Miller lên tiếng phản đối quyết định trên.</w:t>
      </w:r>
    </w:p>
    <w:p w:rsidR="008B6AC0" w:rsidRPr="00002DB9" w:rsidRDefault="008B6AC0" w:rsidP="004C260B">
      <w:pPr>
        <w:widowControl w:val="0"/>
        <w:spacing w:before="120" w:after="120" w:line="360" w:lineRule="exact"/>
        <w:ind w:firstLine="567"/>
        <w:jc w:val="both"/>
        <w:rPr>
          <w:rFonts w:eastAsia="Times New Roman" w:cs="Times New Roman"/>
          <w:sz w:val="28"/>
          <w:szCs w:val="28"/>
          <w:highlight w:val="white"/>
        </w:rPr>
      </w:pPr>
      <w:r w:rsidRPr="00002DB9">
        <w:rPr>
          <w:rFonts w:eastAsia="Times New Roman" w:cs="Times New Roman"/>
          <w:bCs/>
          <w:i/>
          <w:sz w:val="28"/>
          <w:szCs w:val="28"/>
          <w:highlight w:val="white"/>
        </w:rPr>
        <w:t>- Một số tình hình kinh tế thế giới</w:t>
      </w:r>
      <w:r w:rsidRPr="00002DB9">
        <w:rPr>
          <w:rFonts w:eastAsia="Times New Roman" w:cs="Times New Roman"/>
          <w:bCs/>
          <w:sz w:val="28"/>
          <w:szCs w:val="28"/>
          <w:highlight w:val="white"/>
        </w:rPr>
        <w:t xml:space="preserve">: </w:t>
      </w:r>
      <w:r w:rsidRPr="00002DB9">
        <w:rPr>
          <w:rFonts w:eastAsia="Times New Roman" w:cs="Times New Roman"/>
          <w:sz w:val="28"/>
          <w:szCs w:val="28"/>
          <w:highlight w:val="white"/>
        </w:rPr>
        <w:t xml:space="preserve">Đồng USD đã giảm hơn 2% so với các đồng tiền chủ chốt khác vào tháng 8/2024, đánh dấu mức giảm hàng tháng lớn nhất trong năm nay và làm dịu nỗi lo ở các nền kinh tế đang chịu sức ép tiền tệ. Xu hướng giảm của đồng USD đa phần được thúc đẩy bởi kỳ vọng rằng Cục Dự trữ liên bang Mỹ (Fed) sẽ cắt giảm lãi suất khi nền kinh tế lớn nhất thế giới suy yếu. Mặt khác, Liên minh châu Âu (EU) đang đối mặt với tình trạng suy giảm kinh tế nghiêm trọng. Trong báo cáo dài 400 trang trình bày tại Ủy ban châu Âu (EC), cựu Chủ tịch Ngân hàng Trung ương châu Âu (ECB) Mario Draghi kêu gọi một khoản đầu tư khổng lồ trị giá 800 </w:t>
      </w:r>
      <w:r w:rsidRPr="00002DB9">
        <w:rPr>
          <w:rFonts w:eastAsia="Times New Roman" w:cs="Times New Roman"/>
          <w:sz w:val="28"/>
          <w:szCs w:val="28"/>
          <w:highlight w:val="white"/>
          <w:u w:color="FF0000"/>
        </w:rPr>
        <w:t>tỷ euro</w:t>
      </w:r>
      <w:r w:rsidRPr="00002DB9">
        <w:rPr>
          <w:rFonts w:eastAsia="Times New Roman" w:cs="Times New Roman"/>
          <w:sz w:val="28"/>
          <w:szCs w:val="28"/>
          <w:highlight w:val="white"/>
        </w:rPr>
        <w:t xml:space="preserve"> (hơn 883 tỷ USD) mỗi năm; nhấn mạnh EU cần phải thực hiện các bước mạnh mẽ để cải thiện năng suất và tăng trưởng kinh tế, điều đang khiến EU tụt hậu so với Mỹ và Trung Quốc.</w:t>
      </w:r>
    </w:p>
    <w:p w:rsidR="00976DF2" w:rsidRPr="00002DB9" w:rsidRDefault="00976DF2" w:rsidP="00976DF2">
      <w:pPr>
        <w:shd w:val="clear" w:color="auto" w:fill="FFFFFF"/>
        <w:spacing w:before="120" w:after="120" w:line="240" w:lineRule="auto"/>
        <w:jc w:val="both"/>
        <w:rPr>
          <w:rFonts w:eastAsia="Times New Roman" w:cs="Times New Roman"/>
          <w:b/>
          <w:bCs/>
          <w:color w:val="333333"/>
          <w:sz w:val="28"/>
          <w:szCs w:val="28"/>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976DF2" w:rsidRPr="00002DB9" w:rsidTr="00155859">
        <w:tc>
          <w:tcPr>
            <w:tcW w:w="9216" w:type="dxa"/>
            <w:shd w:val="clear" w:color="auto" w:fill="auto"/>
          </w:tcPr>
          <w:p w:rsidR="00976DF2" w:rsidRPr="00002DB9" w:rsidRDefault="00976DF2" w:rsidP="00976DF2">
            <w:pPr>
              <w:numPr>
                <w:ilvl w:val="0"/>
                <w:numId w:val="2"/>
              </w:numPr>
              <w:spacing w:before="120" w:after="120" w:line="240" w:lineRule="auto"/>
              <w:contextualSpacing/>
              <w:jc w:val="center"/>
              <w:rPr>
                <w:rFonts w:eastAsia="Times New Roman" w:cs="Times New Roman"/>
                <w:b/>
                <w:color w:val="000000" w:themeColor="text1"/>
                <w:sz w:val="28"/>
                <w:szCs w:val="28"/>
                <w:highlight w:val="white"/>
              </w:rPr>
            </w:pPr>
            <w:r w:rsidRPr="00002DB9">
              <w:rPr>
                <w:rFonts w:eastAsia="Times New Roman" w:cs="Times New Roman"/>
                <w:b/>
                <w:color w:val="000000" w:themeColor="text1"/>
                <w:sz w:val="28"/>
                <w:szCs w:val="28"/>
                <w:highlight w:val="white"/>
              </w:rPr>
              <w:t>MỘT SỐ NỘI DUNG CẦN TẬP TRUNG TUYÊN TUYỀN                   TRONG THỜI GIAN TỚI</w:t>
            </w:r>
          </w:p>
        </w:tc>
      </w:tr>
    </w:tbl>
    <w:p w:rsidR="00976DF2" w:rsidRPr="00002DB9" w:rsidRDefault="00976DF2" w:rsidP="00976DF2">
      <w:pPr>
        <w:shd w:val="clear" w:color="auto" w:fill="FFFFFF"/>
        <w:spacing w:before="120" w:after="120" w:line="240" w:lineRule="auto"/>
        <w:jc w:val="both"/>
        <w:rPr>
          <w:rFonts w:eastAsia="Times New Roman" w:cs="Times New Roman"/>
          <w:b/>
          <w:bCs/>
          <w:color w:val="333333"/>
          <w:sz w:val="28"/>
          <w:szCs w:val="28"/>
          <w:highlight w:val="white"/>
        </w:rPr>
      </w:pPr>
    </w:p>
    <w:p w:rsidR="00976DF2" w:rsidRPr="00002DB9" w:rsidRDefault="00976DF2" w:rsidP="004C260B">
      <w:pPr>
        <w:spacing w:before="120" w:after="120" w:line="360" w:lineRule="exact"/>
        <w:ind w:firstLine="720"/>
        <w:jc w:val="both"/>
        <w:rPr>
          <w:rFonts w:cs="Times New Roman"/>
          <w:color w:val="000000" w:themeColor="text1"/>
          <w:sz w:val="28"/>
          <w:szCs w:val="28"/>
          <w:highlight w:val="white"/>
          <w:shd w:val="clear" w:color="auto" w:fill="FFFFFF"/>
        </w:rPr>
      </w:pPr>
      <w:r w:rsidRPr="00002DB9">
        <w:rPr>
          <w:rFonts w:cs="Times New Roman"/>
          <w:color w:val="000000" w:themeColor="text1"/>
          <w:sz w:val="28"/>
          <w:szCs w:val="28"/>
          <w:highlight w:val="white"/>
          <w:shd w:val="clear" w:color="auto" w:fill="FFFFFF"/>
        </w:rPr>
        <w:lastRenderedPageBreak/>
        <w:t xml:space="preserve">* Thông tin thời sự về tình hình thế giới, trong nước, trong tỉnh; sinh hoạt chính trị, tư tưởng và </w:t>
      </w:r>
      <w:r w:rsidRPr="00002DB9">
        <w:rPr>
          <w:rFonts w:cs="Times New Roman"/>
          <w:color w:val="000000" w:themeColor="text1"/>
          <w:sz w:val="28"/>
          <w:szCs w:val="28"/>
          <w:highlight w:val="white"/>
          <w:u w:color="FF0000"/>
          <w:shd w:val="clear" w:color="auto" w:fill="FFFFFF"/>
        </w:rPr>
        <w:t>tuyên truyền</w:t>
      </w:r>
      <w:r w:rsidRPr="00002DB9">
        <w:rPr>
          <w:rFonts w:cs="Times New Roman"/>
          <w:color w:val="000000" w:themeColor="text1"/>
          <w:sz w:val="28"/>
          <w:szCs w:val="28"/>
          <w:highlight w:val="white"/>
          <w:shd w:val="clear" w:color="auto" w:fill="FFFFFF"/>
        </w:rPr>
        <w:t xml:space="preserve"> kỷ niệm các ngày lễ lớn của đất nước, địa phương trong tháng… cấp ủy, chi bộ lựa chọn nội dung trong Bản tin Thông báo nội bộ của Ban Tuyên giáo Tỉnh ủy và tài liệu sinh hoạt chi bộ</w:t>
      </w:r>
      <w:r w:rsidR="00EB0ED7" w:rsidRPr="00002DB9">
        <w:rPr>
          <w:rFonts w:cs="Times New Roman"/>
          <w:color w:val="000000" w:themeColor="text1"/>
          <w:sz w:val="28"/>
          <w:szCs w:val="28"/>
          <w:highlight w:val="white"/>
          <w:shd w:val="clear" w:color="auto" w:fill="FFFFFF"/>
        </w:rPr>
        <w:t xml:space="preserve"> tháng 10</w:t>
      </w:r>
      <w:r w:rsidRPr="00002DB9">
        <w:rPr>
          <w:rFonts w:cs="Times New Roman"/>
          <w:color w:val="000000" w:themeColor="text1"/>
          <w:sz w:val="28"/>
          <w:szCs w:val="28"/>
          <w:highlight w:val="white"/>
          <w:shd w:val="clear" w:color="auto" w:fill="FFFFFF"/>
        </w:rPr>
        <w:t xml:space="preserve"> năm 2024 của Đảng ủy Khối để sinh hoạt. Trong đó, cần tập trung:</w:t>
      </w:r>
    </w:p>
    <w:p w:rsidR="00EB0ED7" w:rsidRPr="00002DB9" w:rsidRDefault="00EB0ED7" w:rsidP="004C260B">
      <w:pPr>
        <w:spacing w:before="120" w:after="120" w:line="360" w:lineRule="exact"/>
        <w:ind w:firstLine="567"/>
        <w:jc w:val="both"/>
        <w:rPr>
          <w:rFonts w:eastAsia="Times New Roman" w:cs="Times New Roman"/>
          <w:szCs w:val="30"/>
          <w:highlight w:val="white"/>
        </w:rPr>
      </w:pPr>
      <w:r w:rsidRPr="00002DB9">
        <w:rPr>
          <w:rStyle w:val="Strong"/>
          <w:rFonts w:ascii="Helvetica" w:hAnsi="Helvetica" w:cs="Helvetica"/>
          <w:color w:val="333333"/>
          <w:sz w:val="21"/>
          <w:szCs w:val="21"/>
          <w:highlight w:val="white"/>
          <w:shd w:val="clear" w:color="auto" w:fill="FFFFFF"/>
        </w:rPr>
        <w:tab/>
        <w:t>1.</w:t>
      </w:r>
      <w:r w:rsidRPr="00002DB9">
        <w:rPr>
          <w:rFonts w:eastAsia="Times New Roman" w:cs="Times New Roman"/>
          <w:b/>
          <w:spacing w:val="8"/>
          <w:szCs w:val="30"/>
          <w:highlight w:val="white"/>
        </w:rPr>
        <w:t xml:space="preserve"> </w:t>
      </w:r>
      <w:r w:rsidRPr="00002DB9">
        <w:rPr>
          <w:rFonts w:eastAsia="Times New Roman" w:cs="Times New Roman"/>
          <w:bCs/>
          <w:spacing w:val="-4"/>
          <w:szCs w:val="30"/>
          <w:highlight w:val="white"/>
        </w:rPr>
        <w:t xml:space="preserve">Tiếp tục tuyên truyền nội dung các </w:t>
      </w:r>
      <w:r w:rsidRPr="00002DB9">
        <w:rPr>
          <w:rFonts w:eastAsia="Times New Roman" w:cs="Times New Roman"/>
          <w:szCs w:val="30"/>
          <w:highlight w:val="white"/>
        </w:rPr>
        <w:t xml:space="preserve">tác phẩm, bài viết của cố Tổng Bí thư Nguyễn Phú Trọng: “Xây dựng và phát triển nền văn hóa Việt Nam tiên tiến, đậm đà bản sắc dân tộc”; </w:t>
      </w:r>
      <w:r w:rsidRPr="00002DB9">
        <w:rPr>
          <w:rFonts w:eastAsia="Times New Roman" w:cs="Times New Roman"/>
          <w:bCs/>
          <w:szCs w:val="30"/>
          <w:highlight w:val="white"/>
        </w:rPr>
        <w:t xml:space="preserve">“Xây dựng và phát triển nền đối ngoại, ngoại giao Việt Nam toàn diện, hiện đại, mang đậm bản sắc “cây tre Việt Nam””; </w:t>
      </w:r>
      <w:r w:rsidRPr="00002DB9">
        <w:rPr>
          <w:rFonts w:eastAsia="Times New Roman" w:cs="Times New Roman"/>
          <w:bCs/>
          <w:spacing w:val="-12"/>
          <w:szCs w:val="30"/>
          <w:highlight w:val="white"/>
        </w:rPr>
        <w:t>“</w:t>
      </w:r>
      <w:r w:rsidRPr="00002DB9">
        <w:rPr>
          <w:rFonts w:eastAsia="Times New Roman" w:cs="Times New Roman"/>
          <w:szCs w:val="30"/>
          <w:highlight w:val="white"/>
        </w:rPr>
        <w:t>Một số vấn đề đường lối quân sự, chiến lược quốc phòng trong sự nghiệp xây dựng và bảo vệ Tổ quốc Việt Nam xã hội chủ nghĩa thời kỳ mới”; “Phát huy truyền thống đại đoàn kết toàn dân tộc, xây dựng đất nước ta ngày càng giàu mạnh, văn minh, hạnh phúc”.</w:t>
      </w:r>
    </w:p>
    <w:p w:rsidR="00EB0ED7" w:rsidRPr="00002DB9" w:rsidRDefault="00EB0ED7" w:rsidP="004C260B">
      <w:pPr>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567"/>
        <w:jc w:val="both"/>
        <w:rPr>
          <w:rFonts w:eastAsia="Times New Roman" w:cs="Times New Roman"/>
          <w:b/>
          <w:i/>
          <w:szCs w:val="30"/>
          <w:highlight w:val="white"/>
        </w:rPr>
      </w:pPr>
      <w:r w:rsidRPr="00002DB9">
        <w:rPr>
          <w:rFonts w:eastAsia="Times New Roman" w:cs="Times New Roman"/>
          <w:b/>
          <w:i/>
          <w:iCs/>
          <w:szCs w:val="30"/>
          <w:highlight w:val="white"/>
        </w:rPr>
        <w:t xml:space="preserve">2. Về công tác xây dựng Đảng, xây dựng hệ thống chính trị </w:t>
      </w:r>
    </w:p>
    <w:p w:rsidR="00EB0ED7" w:rsidRPr="00002DB9" w:rsidRDefault="00EB0ED7" w:rsidP="004C260B">
      <w:pPr>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567"/>
        <w:jc w:val="both"/>
        <w:rPr>
          <w:rFonts w:eastAsia="Times New Roman" w:cs="Times New Roman"/>
          <w:szCs w:val="30"/>
          <w:highlight w:val="white"/>
        </w:rPr>
      </w:pPr>
      <w:r w:rsidRPr="00002DB9">
        <w:rPr>
          <w:rFonts w:eastAsia="Times New Roman" w:cs="Times New Roman"/>
          <w:szCs w:val="30"/>
          <w:highlight w:val="white"/>
        </w:rPr>
        <w:t xml:space="preserve">- Duy trì tuyên truyền thường xuyên các quan điểm, chủ trương, nhiệm vụ, giải pháp về công tác xây dựng Đảng, xây dựng hệ thống chính trị của đất nước, của tỉnh. Tiếp tục tuyên truyền việc triển khai Chương trình hành động số 188-CTr/TU, ngày 25/11/2023 của Tỉnh ủy lãnh đạo thực hiện nhiệm vụ chính trị năm 2024, trong đó nhấn mạnh chủ đề, </w:t>
      </w:r>
      <w:r w:rsidRPr="00002DB9">
        <w:rPr>
          <w:rFonts w:eastAsia="Times New Roman" w:cs="Times New Roman"/>
          <w:szCs w:val="30"/>
          <w:highlight w:val="white"/>
          <w:lang w:val="zu-ZA"/>
        </w:rPr>
        <w:t xml:space="preserve">phương châm hành động </w:t>
      </w:r>
      <w:r w:rsidRPr="00002DB9">
        <w:rPr>
          <w:rFonts w:eastAsia="Times New Roman" w:cs="Times New Roman"/>
          <w:szCs w:val="30"/>
          <w:highlight w:val="white"/>
        </w:rPr>
        <w:t>của năm</w:t>
      </w:r>
      <w:r w:rsidRPr="00002DB9">
        <w:rPr>
          <w:rFonts w:eastAsia="Times New Roman" w:cs="Times New Roman"/>
          <w:szCs w:val="30"/>
          <w:highlight w:val="white"/>
          <w:lang w:val="zu-ZA"/>
        </w:rPr>
        <w:t xml:space="preserve">; tuyên truyền nỗ lực của hệ thống chính trị trong hoàn thành mục tiêu của năm. </w:t>
      </w:r>
    </w:p>
    <w:p w:rsidR="00EB0ED7" w:rsidRPr="00002DB9" w:rsidRDefault="00EB0ED7" w:rsidP="004C260B">
      <w:pPr>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567"/>
        <w:jc w:val="both"/>
        <w:rPr>
          <w:rFonts w:eastAsia="Times New Roman" w:cs="Times New Roman"/>
          <w:szCs w:val="30"/>
          <w:highlight w:val="white"/>
        </w:rPr>
      </w:pPr>
      <w:r w:rsidRPr="00002DB9">
        <w:rPr>
          <w:rFonts w:eastAsia="Times New Roman" w:cs="Times New Roman"/>
          <w:spacing w:val="-2"/>
          <w:szCs w:val="30"/>
          <w:highlight w:val="white"/>
        </w:rPr>
        <w:t>- Tiếp tục thông tin, tuyên truyền triển khai thực hiện các nghị quyết Hội nghị Trung ương 8, 9; kết quả Hội nghị Trung ương 10 khóa XIII; kết quả Kỳ họp thứ 7 Quốc hội khóa XV và việc triển khai các dự án Luật mới được thông qua; kết quả các kỳ họp của HĐND tỉnh khóa XIX, nội dung các nghị quyết được thông qua tại các kỳ họp.</w:t>
      </w:r>
    </w:p>
    <w:p w:rsidR="00EB0ED7" w:rsidRPr="00002DB9" w:rsidRDefault="00EB0ED7" w:rsidP="004C260B">
      <w:pPr>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567"/>
        <w:jc w:val="both"/>
        <w:rPr>
          <w:rFonts w:eastAsia="Times New Roman" w:cs="Times New Roman"/>
          <w:szCs w:val="30"/>
          <w:highlight w:val="white"/>
        </w:rPr>
      </w:pPr>
      <w:r w:rsidRPr="00002DB9">
        <w:rPr>
          <w:rFonts w:eastAsia="Times New Roman" w:cs="Times New Roman"/>
          <w:szCs w:val="30"/>
          <w:highlight w:val="white"/>
        </w:rPr>
        <w:t xml:space="preserve">- Tuyên truyền nội dung các văn bản chỉ đạo liên quan đến đại hội đảng bộ các cấp tiến tới Đại hội đại biểu toàn quốc lần thứ XIV của Đảng, Đại hội XX Đảng bộ tỉnh: Chỉ thị số 35-CT/TW, ngày 14/6/2024 của Bộ Chính trị về đại hội đảng bộ các cấp tiến tới Đại hội đại biểu toàn quốc lần thứ XIV của Đảng; Kế hoạch số 178-KH/TU, ngày 16/7/2024 của Tỉnh ủy tổ chức đại hội chi bộ, đảng bộ các cấp trong Đảng bộ tỉnh Yên Bái tiến tới Đại hội đại biểu toàn quốc lần thứ XIV của Đảng; Kế hoạch số 185-KH/TU, ngày 19/9/2024 của Tỉnh ủy tuyên truyền đại hội </w:t>
      </w:r>
      <w:r w:rsidRPr="00002DB9">
        <w:rPr>
          <w:rFonts w:eastAsia="Times New Roman" w:cs="Times New Roman"/>
          <w:szCs w:val="30"/>
          <w:highlight w:val="white"/>
          <w:lang w:val="vi-VN"/>
        </w:rPr>
        <w:t>đ</w:t>
      </w:r>
      <w:r w:rsidRPr="00002DB9">
        <w:rPr>
          <w:rFonts w:eastAsia="Times New Roman" w:cs="Times New Roman"/>
          <w:szCs w:val="30"/>
          <w:highlight w:val="white"/>
        </w:rPr>
        <w:t xml:space="preserve">ảng bộ các cấp tiến tới Đại hội đại biểu </w:t>
      </w:r>
      <w:r w:rsidR="004B5C9E" w:rsidRPr="00002DB9">
        <w:rPr>
          <w:rFonts w:eastAsia="Times New Roman" w:cs="Times New Roman"/>
          <w:szCs w:val="30"/>
          <w:highlight w:val="white"/>
        </w:rPr>
        <w:t>toàn quốc lần thứ XIV của Đảng;</w:t>
      </w:r>
      <w:r w:rsidRPr="00002DB9">
        <w:rPr>
          <w:rFonts w:eastAsia="Times New Roman" w:cs="Times New Roman"/>
          <w:szCs w:val="30"/>
          <w:highlight w:val="white"/>
        </w:rPr>
        <w:t xml:space="preserve"> tuyên truyền, triển khai Quy định số 52-QĐ/TU, ngày 08/7/2024 của Tỉnh ủy về xây dựng “chi bộ bốn tốt”, “đảng bộ cơ sở bốn tốt” trong Đảng bộ tỉnh Yên Bái.  </w:t>
      </w:r>
    </w:p>
    <w:p w:rsidR="00EB0ED7" w:rsidRPr="00002DB9" w:rsidRDefault="00EB0ED7" w:rsidP="004C260B">
      <w:pPr>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567"/>
        <w:jc w:val="both"/>
        <w:rPr>
          <w:rFonts w:eastAsia="Times New Roman" w:cs="Times New Roman"/>
          <w:szCs w:val="30"/>
          <w:highlight w:val="white"/>
        </w:rPr>
      </w:pPr>
      <w:r w:rsidRPr="00002DB9">
        <w:rPr>
          <w:rFonts w:eastAsia="Times New Roman" w:cs="Times New Roman"/>
          <w:szCs w:val="30"/>
          <w:highlight w:val="white"/>
        </w:rPr>
        <w:lastRenderedPageBreak/>
        <w:t xml:space="preserve">- </w:t>
      </w:r>
      <w:r w:rsidRPr="00002DB9">
        <w:rPr>
          <w:rFonts w:eastAsia="Times New Roman" w:cs="Times New Roman"/>
          <w:spacing w:val="-2"/>
          <w:szCs w:val="30"/>
          <w:highlight w:val="white"/>
        </w:rPr>
        <w:t xml:space="preserve">Tập trung tuyên truyền nỗ lực, quyết tâm của cấp ủy, chính quyền, các ban, ngành, đoàn thể trong việc nỗ lực thực hiện thắng lợi các mục tiêu Nghị quyết Đại hội XIII của Đảng, Nghị quyết Đại hội XIX Đảng bộ tỉnh, đại hội đảng </w:t>
      </w:r>
      <w:r w:rsidRPr="00002DB9">
        <w:rPr>
          <w:rFonts w:eastAsia="Times New Roman" w:cs="Times New Roman"/>
          <w:spacing w:val="-2"/>
          <w:szCs w:val="30"/>
          <w:highlight w:val="white"/>
          <w:lang w:val="vi-VN"/>
        </w:rPr>
        <w:t xml:space="preserve">bộ </w:t>
      </w:r>
      <w:r w:rsidRPr="00002DB9">
        <w:rPr>
          <w:rFonts w:eastAsia="Times New Roman" w:cs="Times New Roman"/>
          <w:spacing w:val="-2"/>
          <w:szCs w:val="30"/>
          <w:highlight w:val="white"/>
        </w:rPr>
        <w:t xml:space="preserve">các cấp nhiệm kỳ 2020 - 2025; phản ánh công tác chỉ đạo của các cấp ủy về </w:t>
      </w:r>
      <w:r w:rsidRPr="00002DB9">
        <w:rPr>
          <w:rFonts w:eastAsia="Times New Roman" w:cs="Times New Roman"/>
          <w:spacing w:val="-2"/>
          <w:szCs w:val="30"/>
          <w:highlight w:val="white"/>
          <w:lang w:val="vi-VN"/>
        </w:rPr>
        <w:t xml:space="preserve">chuẩn bị </w:t>
      </w:r>
      <w:r w:rsidRPr="00002DB9">
        <w:rPr>
          <w:rFonts w:eastAsia="Times New Roman" w:cs="Times New Roman"/>
          <w:spacing w:val="-2"/>
          <w:szCs w:val="30"/>
          <w:highlight w:val="white"/>
        </w:rPr>
        <w:t xml:space="preserve">đại hội đảng bộ các cấp nhiệm kỳ 2025 - 2030 tiến tới Đại hội đại biểu toàn quốc lần thứ XIV của Đảng; việc thực hiện các nhiệm vụ phát triển kinh tế - xã hội, quy hoạch tỉnh, triển khai 03 Chương trình mục tiêu quốc gia; nội dung các nghị quyết, chính sách mới của tỉnh trong đó nổi bật là chính sách hỗ trợ người lao động đi làm việc ở nước ngoài của tỉnh; công tác đền ơn </w:t>
      </w:r>
      <w:r w:rsidRPr="00002DB9">
        <w:rPr>
          <w:rFonts w:eastAsia="Times New Roman" w:cs="Times New Roman"/>
          <w:spacing w:val="-2"/>
          <w:szCs w:val="30"/>
          <w:highlight w:val="white"/>
          <w:u w:color="FF0000"/>
        </w:rPr>
        <w:t>đáp nghĩa</w:t>
      </w:r>
      <w:r w:rsidRPr="00002DB9">
        <w:rPr>
          <w:rFonts w:eastAsia="Times New Roman" w:cs="Times New Roman"/>
          <w:spacing w:val="-2"/>
          <w:szCs w:val="30"/>
          <w:highlight w:val="white"/>
        </w:rPr>
        <w:t>.</w:t>
      </w:r>
    </w:p>
    <w:p w:rsidR="009E3E88" w:rsidRPr="00002DB9" w:rsidRDefault="004B5C9E" w:rsidP="004C260B">
      <w:pPr>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567"/>
        <w:jc w:val="both"/>
        <w:rPr>
          <w:rFonts w:eastAsia="Times New Roman" w:cs="Times New Roman"/>
          <w:b/>
          <w:i/>
          <w:szCs w:val="30"/>
          <w:highlight w:val="white"/>
        </w:rPr>
      </w:pPr>
      <w:r w:rsidRPr="00002DB9">
        <w:rPr>
          <w:rFonts w:eastAsia="Times New Roman" w:cs="Times New Roman"/>
          <w:szCs w:val="30"/>
          <w:highlight w:val="white"/>
        </w:rPr>
        <w:t xml:space="preserve">3. </w:t>
      </w:r>
      <w:r w:rsidR="004C260B" w:rsidRPr="00002DB9">
        <w:rPr>
          <w:rFonts w:eastAsia="Times New Roman" w:cs="Times New Roman"/>
          <w:b/>
          <w:szCs w:val="30"/>
          <w:highlight w:val="white"/>
        </w:rPr>
        <w:t>T</w:t>
      </w:r>
      <w:r w:rsidR="00EB0ED7" w:rsidRPr="00002DB9">
        <w:rPr>
          <w:rFonts w:eastAsia="Times New Roman" w:cs="Times New Roman"/>
          <w:b/>
          <w:szCs w:val="30"/>
          <w:highlight w:val="white"/>
        </w:rPr>
        <w:t>uyên truyền một số ngày kỷ niệm trong tháng 10/2024</w:t>
      </w:r>
      <w:r w:rsidRPr="00002DB9">
        <w:rPr>
          <w:rFonts w:eastAsia="Times New Roman" w:cs="Times New Roman"/>
          <w:b/>
          <w:i/>
          <w:szCs w:val="30"/>
          <w:highlight w:val="white"/>
        </w:rPr>
        <w:t>:</w:t>
      </w:r>
    </w:p>
    <w:p w:rsidR="00EB0ED7" w:rsidRPr="00002DB9" w:rsidRDefault="009E3E88" w:rsidP="004C260B">
      <w:pPr>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567"/>
        <w:jc w:val="both"/>
        <w:rPr>
          <w:rFonts w:eastAsia="Times New Roman" w:cs="Times New Roman"/>
          <w:color w:val="FF0000"/>
          <w:szCs w:val="30"/>
          <w:highlight w:val="white"/>
        </w:rPr>
      </w:pPr>
      <w:r w:rsidRPr="00002DB9">
        <w:rPr>
          <w:rFonts w:eastAsia="Times New Roman" w:cs="Times New Roman"/>
          <w:szCs w:val="30"/>
          <w:highlight w:val="white"/>
        </w:rPr>
        <w:t xml:space="preserve">Tuyên truyền </w:t>
      </w:r>
      <w:bookmarkStart w:id="1" w:name="_GoBack"/>
      <w:bookmarkEnd w:id="1"/>
      <w:r w:rsidR="00002DB9" w:rsidRPr="00002DB9">
        <w:rPr>
          <w:rFonts w:eastAsia="Times New Roman" w:cs="Times New Roman"/>
          <w:szCs w:val="30"/>
          <w:highlight w:val="white"/>
          <w:u w:color="FF0000"/>
        </w:rPr>
        <w:t>kỷ niệm</w:t>
      </w:r>
      <w:r w:rsidR="004B5C9E" w:rsidRPr="00002DB9">
        <w:rPr>
          <w:rFonts w:eastAsia="Times New Roman" w:cs="Times New Roman"/>
          <w:b/>
          <w:i/>
          <w:szCs w:val="30"/>
          <w:highlight w:val="white"/>
        </w:rPr>
        <w:t xml:space="preserve"> </w:t>
      </w:r>
      <w:r w:rsidR="00EB0ED7" w:rsidRPr="00002DB9">
        <w:rPr>
          <w:rFonts w:eastAsia="Times New Roman" w:cs="Times New Roman"/>
          <w:szCs w:val="30"/>
          <w:highlight w:val="white"/>
          <w:shd w:val="clear" w:color="auto" w:fill="FFFFFF"/>
        </w:rPr>
        <w:t>70 năm Ngày Giải phóng T</w:t>
      </w:r>
      <w:r w:rsidR="004B5C9E" w:rsidRPr="00002DB9">
        <w:rPr>
          <w:rFonts w:eastAsia="Times New Roman" w:cs="Times New Roman"/>
          <w:szCs w:val="30"/>
          <w:highlight w:val="white"/>
          <w:shd w:val="clear" w:color="auto" w:fill="FFFFFF"/>
        </w:rPr>
        <w:t xml:space="preserve">hủ đô (10/10/1954 - 10/10/2024); </w:t>
      </w:r>
      <w:r w:rsidR="00EB0ED7" w:rsidRPr="00002DB9">
        <w:rPr>
          <w:rFonts w:eastAsia="Times New Roman" w:cs="Times New Roman"/>
          <w:szCs w:val="30"/>
          <w:highlight w:val="white"/>
        </w:rPr>
        <w:t xml:space="preserve">60 năm Chiến thắng Bình Giã (02/12/1964 - 02/12/2024).  </w:t>
      </w:r>
    </w:p>
    <w:p w:rsidR="00EB0ED7" w:rsidRPr="00002DB9" w:rsidRDefault="00EB0ED7" w:rsidP="004C260B">
      <w:pPr>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567"/>
        <w:jc w:val="both"/>
        <w:rPr>
          <w:rFonts w:eastAsia="Times New Roman" w:cs="Times New Roman"/>
          <w:color w:val="FF0000"/>
          <w:szCs w:val="30"/>
          <w:highlight w:val="white"/>
        </w:rPr>
      </w:pPr>
      <w:r w:rsidRPr="00002DB9">
        <w:rPr>
          <w:rFonts w:eastAsia="Times New Roman" w:cs="Times New Roman"/>
          <w:szCs w:val="30"/>
          <w:highlight w:val="white"/>
        </w:rPr>
        <w:t>- Tuyên truyền các ngày lễ quốc tế và ngày lễ của các ngành trong tháng 10/2024</w:t>
      </w:r>
      <w:r w:rsidRPr="00002DB9">
        <w:rPr>
          <w:rFonts w:eastAsia="Times New Roman" w:cs="Times New Roman"/>
          <w:szCs w:val="30"/>
          <w:highlight w:val="white"/>
          <w:shd w:val="clear" w:color="auto" w:fill="FFFFFF"/>
        </w:rPr>
        <w:t xml:space="preserve"> (</w:t>
      </w:r>
      <w:r w:rsidRPr="00002DB9">
        <w:rPr>
          <w:rFonts w:eastAsia="Times New Roman" w:cs="Times New Roman"/>
          <w:szCs w:val="30"/>
          <w:highlight w:val="white"/>
        </w:rPr>
        <w:t xml:space="preserve">Ngày quốc tế Người cao tuổi (01/10); Ngày Khuyến học Việt Nam (02/10); Ngày Môi trường thế giới (03/10); Ngày </w:t>
      </w:r>
      <w:r w:rsidRPr="00002DB9">
        <w:rPr>
          <w:rFonts w:eastAsia="Times New Roman" w:cs="Times New Roman"/>
          <w:color w:val="000000"/>
          <w:szCs w:val="30"/>
          <w:highlight w:val="white"/>
          <w:shd w:val="clear" w:color="auto" w:fill="FFFFFF"/>
        </w:rPr>
        <w:t xml:space="preserve">truyền thống Luật sư Việt Nam (10/10); Ngày Quốc tế giảm nhẹ thiên tai (13/10); Ngày Doanh nhân Việt Nam (13/10); Ngày thành lập Hội Nông dân Việt Nam (14/10); Ngày truyền thống Hội Liên hiệp Thanh niên Việt Nam (15/10); Ngày thành lập Hội Liên hiệp Phụ nữ Việt Nam (20/10); Ngày Điều dưỡng Việt Nam (26/10);…). </w:t>
      </w:r>
    </w:p>
    <w:p w:rsidR="001409B2" w:rsidRPr="00002DB9" w:rsidRDefault="001409B2" w:rsidP="004C260B">
      <w:pPr>
        <w:spacing w:before="120" w:after="120" w:line="360" w:lineRule="exact"/>
        <w:rPr>
          <w:rStyle w:val="Strong"/>
          <w:rFonts w:ascii="Helvetica" w:hAnsi="Helvetica" w:cs="Helvetica"/>
          <w:color w:val="333333"/>
          <w:sz w:val="21"/>
          <w:szCs w:val="21"/>
          <w:highlight w:val="white"/>
          <w:shd w:val="clear" w:color="auto" w:fill="FFFFFF"/>
        </w:rPr>
      </w:pPr>
    </w:p>
    <w:sectPr w:rsidR="001409B2" w:rsidRPr="00002DB9" w:rsidSect="004C260B">
      <w:pgSz w:w="12240" w:h="15840"/>
      <w:pgMar w:top="993" w:right="1041" w:bottom="113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542" w:rsidRDefault="00B56542" w:rsidP="001409B2">
      <w:pPr>
        <w:spacing w:after="0" w:line="240" w:lineRule="auto"/>
      </w:pPr>
      <w:r>
        <w:separator/>
      </w:r>
    </w:p>
  </w:endnote>
  <w:endnote w:type="continuationSeparator" w:id="0">
    <w:p w:rsidR="00B56542" w:rsidRDefault="00B56542" w:rsidP="0014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542" w:rsidRDefault="00B56542" w:rsidP="001409B2">
      <w:pPr>
        <w:spacing w:after="0" w:line="240" w:lineRule="auto"/>
      </w:pPr>
      <w:r>
        <w:separator/>
      </w:r>
    </w:p>
  </w:footnote>
  <w:footnote w:type="continuationSeparator" w:id="0">
    <w:p w:rsidR="00B56542" w:rsidRDefault="00B56542" w:rsidP="001409B2">
      <w:pPr>
        <w:spacing w:after="0" w:line="240" w:lineRule="auto"/>
      </w:pPr>
      <w:r>
        <w:continuationSeparator/>
      </w:r>
    </w:p>
  </w:footnote>
  <w:footnote w:id="1">
    <w:p w:rsidR="001409B2" w:rsidRDefault="001409B2" w:rsidP="001409B2">
      <w:pPr>
        <w:pStyle w:val="FootnoteText"/>
      </w:pPr>
      <w:r>
        <w:rPr>
          <w:rStyle w:val="FootnoteReference"/>
        </w:rPr>
        <w:footnoteRef/>
      </w:r>
      <w:r>
        <w:t xml:space="preserve"> Nguồn: Mặt trận Tổ quốc Việt Nam.</w:t>
      </w:r>
    </w:p>
  </w:footnote>
  <w:footnote w:id="2">
    <w:p w:rsidR="001409B2" w:rsidRDefault="001409B2" w:rsidP="001409B2">
      <w:pPr>
        <w:spacing w:after="0" w:line="240" w:lineRule="auto"/>
        <w:contextualSpacing/>
        <w:jc w:val="both"/>
        <w:rPr>
          <w:spacing w:val="-2"/>
          <w:sz w:val="20"/>
          <w:szCs w:val="20"/>
        </w:rPr>
      </w:pPr>
      <w:r>
        <w:rPr>
          <w:rStyle w:val="FootnoteReference"/>
          <w:sz w:val="20"/>
          <w:szCs w:val="20"/>
        </w:rPr>
        <w:footnoteRef/>
      </w:r>
      <w:r>
        <w:rPr>
          <w:sz w:val="20"/>
          <w:szCs w:val="20"/>
        </w:rPr>
        <w:t xml:space="preserve"> </w:t>
      </w:r>
      <w:r>
        <w:rPr>
          <w:spacing w:val="-2"/>
          <w:sz w:val="20"/>
          <w:szCs w:val="20"/>
          <w:lang w:val="vi-VN"/>
        </w:rPr>
        <w:t>Công điện số 78/CĐ-TTg, ngày 11/8/2024 yêu cầu các bộ</w:t>
      </w:r>
      <w:r>
        <w:rPr>
          <w:spacing w:val="-2"/>
          <w:sz w:val="20"/>
          <w:szCs w:val="20"/>
        </w:rPr>
        <w:t>,</w:t>
      </w:r>
      <w:r>
        <w:rPr>
          <w:spacing w:val="-2"/>
          <w:sz w:val="20"/>
          <w:szCs w:val="20"/>
          <w:lang w:val="vi-VN"/>
        </w:rPr>
        <w:t xml:space="preserve"> ngành, địa phương tập trung ứng phó nguy cơ mưa lũ, sạt lở đất, lũ quét tại khu vực Bắc Bộ; Công điện số 86/CĐ-TTg, ngày 03/9/2024 chỉ đạo các bộ ngành, địa phương khẩn trương triển khai ứng phó bão số 3 năm 2024; Công điện số 89/CĐ-TTg, ngày 09/9/2024 yêu cầu các bộ</w:t>
      </w:r>
      <w:r>
        <w:rPr>
          <w:spacing w:val="-2"/>
          <w:sz w:val="20"/>
          <w:szCs w:val="20"/>
        </w:rPr>
        <w:t>,</w:t>
      </w:r>
      <w:r>
        <w:rPr>
          <w:spacing w:val="-2"/>
          <w:sz w:val="20"/>
          <w:szCs w:val="20"/>
          <w:lang w:val="vi-VN"/>
        </w:rPr>
        <w:t xml:space="preserve"> ngành, địa phương tập trung khắc phục sự cố sập nhịp cầu Phong Châu, tỉnh Phú Thọ và ứng phó, khắc phục hậu quả mưa lũ, sạt lở đất, lũ ống, lũ quét tại các tỉnh miền núi, trung du Bắc Bộ; Công điện số 90/CĐ-TTg, ngày 09/9/2024 về việc khẩn trương cung cấp lương thực, thực phẩm, nhu yếu phẩm phục vụ đời sống của người dân bị ảnh hưởng bởi cơn bão số 3; Công điện số 91/CĐ-TTg, ngày 10/9/2024 gửi Bí thư, Chủ tịch UBND 3 tỉnh: Lào Cai, Hà Giang và Yên Bái về việc triển khai các biện pháp khẩn cấp bảo đảm an toàn đập thủy điện Thác Bà; Công điện số 92/CĐ-TTg, ngày 10/9/2024 về việc tập trung khắc phục hậu quả bão số 3 và mưa lũ sau bão…</w:t>
      </w:r>
    </w:p>
    <w:p w:rsidR="001409B2" w:rsidRDefault="001409B2" w:rsidP="001409B2">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946AD"/>
    <w:multiLevelType w:val="hybridMultilevel"/>
    <w:tmpl w:val="41525938"/>
    <w:lvl w:ilvl="0" w:tplc="E68AD7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D6B351A"/>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B2"/>
    <w:rsid w:val="00002DB9"/>
    <w:rsid w:val="001409B2"/>
    <w:rsid w:val="004A0F76"/>
    <w:rsid w:val="004B5C9E"/>
    <w:rsid w:val="004C260B"/>
    <w:rsid w:val="005308D2"/>
    <w:rsid w:val="00563D2D"/>
    <w:rsid w:val="00580550"/>
    <w:rsid w:val="00594F03"/>
    <w:rsid w:val="006A7FBE"/>
    <w:rsid w:val="0071281C"/>
    <w:rsid w:val="00872101"/>
    <w:rsid w:val="008B6AC0"/>
    <w:rsid w:val="00976DF2"/>
    <w:rsid w:val="009A13DB"/>
    <w:rsid w:val="009E3E88"/>
    <w:rsid w:val="00B56542"/>
    <w:rsid w:val="00B65175"/>
    <w:rsid w:val="00D0640A"/>
    <w:rsid w:val="00EB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BBB3"/>
  <w15:docId w15:val="{83467662-A504-49E5-91B8-C79CEAD3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09B2"/>
    <w:rPr>
      <w:b/>
      <w:bCs/>
    </w:rPr>
  </w:style>
  <w:style w:type="character" w:styleId="Emphasis">
    <w:name w:val="Emphasis"/>
    <w:basedOn w:val="DefaultParagraphFont"/>
    <w:uiPriority w:val="20"/>
    <w:qFormat/>
    <w:rsid w:val="001409B2"/>
    <w:rPr>
      <w:i/>
      <w:iCs/>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semiHidden/>
    <w:qFormat/>
    <w:locked/>
    <w:rsid w:val="001409B2"/>
    <w:rPr>
      <w:rFonts w:ascii="Calibri" w:eastAsia="Calibri" w:hAnsi="Calibri"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semiHidden/>
    <w:unhideWhenUsed/>
    <w:qFormat/>
    <w:rsid w:val="001409B2"/>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1409B2"/>
    <w:rPr>
      <w:sz w:val="20"/>
      <w:szCs w:val="20"/>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uiPriority w:val="99"/>
    <w:unhideWhenUsed/>
    <w:qFormat/>
    <w:rsid w:val="001409B2"/>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1409B2"/>
    <w:pPr>
      <w:spacing w:after="0" w:line="240" w:lineRule="exact"/>
      <w:jc w:val="both"/>
    </w:pPr>
    <w:rPr>
      <w:vertAlign w:val="superscript"/>
    </w:rPr>
  </w:style>
  <w:style w:type="paragraph" w:styleId="ListParagraph">
    <w:name w:val="List Paragraph"/>
    <w:basedOn w:val="Normal"/>
    <w:uiPriority w:val="34"/>
    <w:qFormat/>
    <w:rsid w:val="00563D2D"/>
    <w:pPr>
      <w:ind w:left="720"/>
      <w:contextualSpacing/>
    </w:pPr>
  </w:style>
  <w:style w:type="paragraph" w:styleId="BalloonText">
    <w:name w:val="Balloon Text"/>
    <w:basedOn w:val="Normal"/>
    <w:link w:val="BalloonTextChar"/>
    <w:uiPriority w:val="99"/>
    <w:semiHidden/>
    <w:unhideWhenUsed/>
    <w:rsid w:val="00B65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6599</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2</cp:revision>
  <cp:lastPrinted>2024-10-02T07:59:00Z</cp:lastPrinted>
  <dcterms:created xsi:type="dcterms:W3CDTF">2024-10-02T07:58:00Z</dcterms:created>
  <dcterms:modified xsi:type="dcterms:W3CDTF">2024-10-02T07:58:00Z</dcterms:modified>
</cp:coreProperties>
</file>