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ook w:val="01E0" w:firstRow="1" w:lastRow="1" w:firstColumn="1" w:lastColumn="1" w:noHBand="0" w:noVBand="0"/>
      </w:tblPr>
      <w:tblGrid>
        <w:gridCol w:w="4920"/>
        <w:gridCol w:w="4440"/>
      </w:tblGrid>
      <w:tr w:rsidR="00672503" w:rsidRPr="00672503" w14:paraId="0272D448" w14:textId="77777777" w:rsidTr="006B67F4">
        <w:tc>
          <w:tcPr>
            <w:tcW w:w="4920" w:type="dxa"/>
          </w:tcPr>
          <w:p w14:paraId="293FB82F" w14:textId="77777777" w:rsidR="003A3D3A" w:rsidRPr="006A411A" w:rsidRDefault="003A3D3A" w:rsidP="003A3D3A">
            <w:pPr>
              <w:jc w:val="center"/>
              <w:rPr>
                <w:sz w:val="28"/>
                <w:szCs w:val="28"/>
              </w:rPr>
            </w:pPr>
            <w:r>
              <w:rPr>
                <w:sz w:val="28"/>
                <w:szCs w:val="28"/>
              </w:rPr>
              <w:t>ĐẢNG ỦY KHỐI CQ VÀ DN TỈNH</w:t>
            </w:r>
          </w:p>
          <w:p w14:paraId="0C899AAD" w14:textId="77777777" w:rsidR="003A3D3A" w:rsidRPr="006A411A" w:rsidRDefault="003A3D3A" w:rsidP="003A3D3A">
            <w:pPr>
              <w:jc w:val="center"/>
              <w:rPr>
                <w:b/>
                <w:sz w:val="28"/>
                <w:szCs w:val="28"/>
              </w:rPr>
            </w:pPr>
            <w:r w:rsidRPr="006A411A">
              <w:rPr>
                <w:b/>
                <w:sz w:val="28"/>
                <w:szCs w:val="28"/>
              </w:rPr>
              <w:t>BAN CHỈ ĐẠO THỰC HIỆN</w:t>
            </w:r>
          </w:p>
          <w:p w14:paraId="15FF89C9" w14:textId="77777777" w:rsidR="003A3D3A" w:rsidRPr="006A411A" w:rsidRDefault="003A3D3A" w:rsidP="003A3D3A">
            <w:pPr>
              <w:jc w:val="center"/>
              <w:rPr>
                <w:b/>
                <w:sz w:val="28"/>
                <w:szCs w:val="28"/>
              </w:rPr>
            </w:pPr>
            <w:r w:rsidRPr="006A411A">
              <w:rPr>
                <w:b/>
                <w:sz w:val="28"/>
                <w:szCs w:val="28"/>
              </w:rPr>
              <w:t xml:space="preserve"> QCDC Ở CƠ SỞ </w:t>
            </w:r>
          </w:p>
          <w:p w14:paraId="07559A92" w14:textId="77777777" w:rsidR="003A3D3A" w:rsidRPr="006A411A" w:rsidRDefault="003A3D3A" w:rsidP="003A3D3A">
            <w:pPr>
              <w:jc w:val="center"/>
              <w:rPr>
                <w:sz w:val="28"/>
                <w:szCs w:val="28"/>
              </w:rPr>
            </w:pPr>
            <w:r w:rsidRPr="006A411A">
              <w:rPr>
                <w:sz w:val="28"/>
                <w:szCs w:val="28"/>
              </w:rPr>
              <w:t>*</w:t>
            </w:r>
          </w:p>
          <w:p w14:paraId="7A178F81" w14:textId="060328DF" w:rsidR="003A3D3A" w:rsidRDefault="003A3D3A" w:rsidP="003A3D3A">
            <w:pPr>
              <w:jc w:val="center"/>
              <w:rPr>
                <w:sz w:val="28"/>
                <w:szCs w:val="28"/>
              </w:rPr>
            </w:pPr>
            <w:r>
              <w:rPr>
                <w:sz w:val="28"/>
                <w:szCs w:val="28"/>
              </w:rPr>
              <w:t xml:space="preserve">Số </w:t>
            </w:r>
            <w:r w:rsidR="007F6D5D">
              <w:rPr>
                <w:sz w:val="28"/>
                <w:szCs w:val="28"/>
              </w:rPr>
              <w:t xml:space="preserve">347 </w:t>
            </w:r>
            <w:r>
              <w:rPr>
                <w:sz w:val="28"/>
                <w:szCs w:val="28"/>
              </w:rPr>
              <w:t>- BC/BCĐ</w:t>
            </w:r>
          </w:p>
          <w:p w14:paraId="74E9381A" w14:textId="77777777" w:rsidR="004A1CFC" w:rsidRPr="00672503" w:rsidRDefault="00672503" w:rsidP="004F0AC2">
            <w:pPr>
              <w:tabs>
                <w:tab w:val="center" w:pos="4320"/>
                <w:tab w:val="right" w:pos="8640"/>
              </w:tabs>
              <w:jc w:val="center"/>
              <w:rPr>
                <w:b/>
                <w:i/>
                <w:color w:val="000000"/>
              </w:rPr>
            </w:pPr>
            <w:r w:rsidRPr="00672503">
              <w:rPr>
                <w:b/>
                <w:i/>
                <w:color w:val="000000"/>
              </w:rPr>
              <w:t xml:space="preserve"> </w:t>
            </w:r>
          </w:p>
        </w:tc>
        <w:tc>
          <w:tcPr>
            <w:tcW w:w="4440" w:type="dxa"/>
          </w:tcPr>
          <w:p w14:paraId="321A418C" w14:textId="77777777" w:rsidR="00672503" w:rsidRPr="00672503" w:rsidRDefault="00672503" w:rsidP="00672503">
            <w:pPr>
              <w:tabs>
                <w:tab w:val="center" w:pos="4320"/>
                <w:tab w:val="right" w:pos="8640"/>
              </w:tabs>
              <w:jc w:val="center"/>
              <w:rPr>
                <w:b/>
                <w:color w:val="000000"/>
                <w:sz w:val="30"/>
                <w:szCs w:val="28"/>
              </w:rPr>
            </w:pPr>
            <w:r w:rsidRPr="00672503">
              <w:rPr>
                <w:b/>
                <w:color w:val="000000"/>
                <w:sz w:val="30"/>
                <w:szCs w:val="28"/>
              </w:rPr>
              <w:t xml:space="preserve">ĐẢNG CỘNG SẢN VIỆT </w:t>
            </w:r>
            <w:smartTag w:uri="urn:schemas-microsoft-com:office:smarttags" w:element="place">
              <w:smartTag w:uri="urn:schemas-microsoft-com:office:smarttags" w:element="country-region">
                <w:r w:rsidRPr="00672503">
                  <w:rPr>
                    <w:b/>
                    <w:color w:val="000000"/>
                    <w:sz w:val="30"/>
                    <w:szCs w:val="28"/>
                  </w:rPr>
                  <w:t>NAM</w:t>
                </w:r>
              </w:smartTag>
            </w:smartTag>
          </w:p>
          <w:p w14:paraId="34515454" w14:textId="77777777" w:rsidR="00672503" w:rsidRPr="00672503" w:rsidRDefault="00672503" w:rsidP="00672503">
            <w:pPr>
              <w:tabs>
                <w:tab w:val="center" w:pos="4320"/>
                <w:tab w:val="right" w:pos="8640"/>
              </w:tabs>
              <w:jc w:val="center"/>
              <w:rPr>
                <w:color w:val="000000"/>
                <w:sz w:val="28"/>
                <w:szCs w:val="28"/>
              </w:rPr>
            </w:pPr>
            <w:r w:rsidRPr="00672503">
              <w:rPr>
                <w:b/>
                <w:noProof/>
                <w:color w:val="000000"/>
                <w:sz w:val="28"/>
                <w:szCs w:val="28"/>
              </w:rPr>
              <mc:AlternateContent>
                <mc:Choice Requires="wps">
                  <w:drawing>
                    <wp:anchor distT="0" distB="0" distL="114300" distR="114300" simplePos="0" relativeHeight="251659264" behindDoc="0" locked="0" layoutInCell="1" allowOverlap="1" wp14:anchorId="3CC5A598" wp14:editId="056E9D73">
                      <wp:simplePos x="0" y="0"/>
                      <wp:positionH relativeFrom="column">
                        <wp:posOffset>160020</wp:posOffset>
                      </wp:positionH>
                      <wp:positionV relativeFrom="paragraph">
                        <wp:posOffset>19685</wp:posOffset>
                      </wp:positionV>
                      <wp:extent cx="2400300" cy="0"/>
                      <wp:effectExtent l="13335" t="6350" r="571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7D7CA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5pt" to="201.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z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fp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"/>
                  </w:pict>
                </mc:Fallback>
              </mc:AlternateContent>
            </w:r>
          </w:p>
          <w:p w14:paraId="2F1CE465" w14:textId="631179E5" w:rsidR="00672503" w:rsidRPr="00672503" w:rsidRDefault="00672503" w:rsidP="007F6D5D">
            <w:pPr>
              <w:tabs>
                <w:tab w:val="center" w:pos="4320"/>
                <w:tab w:val="right" w:pos="8640"/>
              </w:tabs>
              <w:jc w:val="center"/>
              <w:rPr>
                <w:i/>
                <w:color w:val="000000"/>
                <w:sz w:val="28"/>
                <w:szCs w:val="28"/>
              </w:rPr>
            </w:pPr>
            <w:r w:rsidRPr="00672503">
              <w:rPr>
                <w:i/>
                <w:color w:val="000000"/>
                <w:sz w:val="28"/>
                <w:szCs w:val="28"/>
              </w:rPr>
              <w:t xml:space="preserve">  Yên Bái, ngày </w:t>
            </w:r>
            <w:r w:rsidR="007F6D5D">
              <w:rPr>
                <w:i/>
                <w:color w:val="000000"/>
                <w:sz w:val="28"/>
                <w:szCs w:val="28"/>
              </w:rPr>
              <w:t>09</w:t>
            </w:r>
            <w:r w:rsidRPr="00672503">
              <w:rPr>
                <w:i/>
                <w:color w:val="000000"/>
                <w:sz w:val="28"/>
                <w:szCs w:val="28"/>
              </w:rPr>
              <w:t xml:space="preserve"> tháng </w:t>
            </w:r>
            <w:r w:rsidR="00D24A98">
              <w:rPr>
                <w:i/>
                <w:color w:val="000000"/>
                <w:sz w:val="28"/>
                <w:szCs w:val="28"/>
              </w:rPr>
              <w:t>6</w:t>
            </w:r>
            <w:r w:rsidR="006B67F4">
              <w:rPr>
                <w:i/>
                <w:color w:val="000000"/>
                <w:sz w:val="28"/>
                <w:szCs w:val="28"/>
              </w:rPr>
              <w:t xml:space="preserve"> năm 2022</w:t>
            </w:r>
          </w:p>
        </w:tc>
      </w:tr>
    </w:tbl>
    <w:p w14:paraId="0A467C9E" w14:textId="77777777" w:rsidR="00672503" w:rsidRPr="00672503" w:rsidRDefault="00672503" w:rsidP="00672503">
      <w:pPr>
        <w:jc w:val="center"/>
        <w:rPr>
          <w:b/>
          <w:color w:val="000000"/>
          <w:sz w:val="32"/>
          <w:szCs w:val="30"/>
        </w:rPr>
      </w:pPr>
      <w:r w:rsidRPr="00672503">
        <w:rPr>
          <w:b/>
          <w:color w:val="000000"/>
          <w:sz w:val="32"/>
          <w:szCs w:val="30"/>
        </w:rPr>
        <w:t>BÁO CÁO</w:t>
      </w:r>
    </w:p>
    <w:p w14:paraId="4D275E31" w14:textId="38D845FC" w:rsidR="004D416C" w:rsidRPr="00F824C3" w:rsidRDefault="006B67F4" w:rsidP="00F824C3">
      <w:pPr>
        <w:jc w:val="center"/>
        <w:rPr>
          <w:rFonts w:ascii="Times New Roman Bold" w:hAnsi="Times New Roman Bold"/>
          <w:b/>
          <w:spacing w:val="-6"/>
          <w:sz w:val="30"/>
        </w:rPr>
      </w:pPr>
      <w:r w:rsidRPr="00F824C3">
        <w:rPr>
          <w:rFonts w:ascii="Times New Roman Bold" w:hAnsi="Times New Roman Bold"/>
          <w:b/>
          <w:spacing w:val="-6"/>
          <w:sz w:val="30"/>
        </w:rPr>
        <w:t>Kết quả</w:t>
      </w:r>
      <w:r w:rsidR="004D416C" w:rsidRPr="00F824C3">
        <w:rPr>
          <w:rFonts w:ascii="Times New Roman Bold" w:hAnsi="Times New Roman Bold"/>
          <w:b/>
          <w:spacing w:val="-6"/>
          <w:sz w:val="30"/>
        </w:rPr>
        <w:t xml:space="preserve"> </w:t>
      </w:r>
      <w:r w:rsidR="00F824C3" w:rsidRPr="00F824C3">
        <w:rPr>
          <w:rFonts w:ascii="Times New Roman Bold" w:hAnsi="Times New Roman Bold"/>
          <w:b/>
          <w:spacing w:val="-6"/>
          <w:sz w:val="30"/>
        </w:rPr>
        <w:t xml:space="preserve">xây dựng và </w:t>
      </w:r>
      <w:r w:rsidR="004D416C" w:rsidRPr="00F824C3">
        <w:rPr>
          <w:rFonts w:ascii="Times New Roman Bold" w:hAnsi="Times New Roman Bold"/>
          <w:b/>
          <w:spacing w:val="-6"/>
          <w:sz w:val="30"/>
        </w:rPr>
        <w:t>thực hiện Quy chế dâ</w:t>
      </w:r>
      <w:bookmarkStart w:id="0" w:name="_GoBack"/>
      <w:bookmarkEnd w:id="0"/>
      <w:r w:rsidR="004D416C" w:rsidRPr="00F824C3">
        <w:rPr>
          <w:rFonts w:ascii="Times New Roman Bold" w:hAnsi="Times New Roman Bold"/>
          <w:b/>
          <w:spacing w:val="-6"/>
          <w:sz w:val="30"/>
        </w:rPr>
        <w:t xml:space="preserve">n chủ ở cơ sở 6 tháng </w:t>
      </w:r>
      <w:r w:rsidRPr="00F824C3">
        <w:rPr>
          <w:rFonts w:ascii="Times New Roman Bold" w:hAnsi="Times New Roman Bold"/>
          <w:b/>
          <w:spacing w:val="-6"/>
          <w:sz w:val="30"/>
        </w:rPr>
        <w:t xml:space="preserve">đầu năm; </w:t>
      </w:r>
      <w:r w:rsidR="004D416C" w:rsidRPr="00F824C3">
        <w:rPr>
          <w:rFonts w:ascii="Times New Roman Bold" w:hAnsi="Times New Roman Bold"/>
          <w:b/>
          <w:spacing w:val="-6"/>
          <w:sz w:val="30"/>
        </w:rPr>
        <w:t xml:space="preserve">nhiệm vụ </w:t>
      </w:r>
      <w:r w:rsidRPr="00F824C3">
        <w:rPr>
          <w:rFonts w:ascii="Times New Roman Bold" w:hAnsi="Times New Roman Bold"/>
          <w:b/>
          <w:spacing w:val="-6"/>
          <w:sz w:val="30"/>
        </w:rPr>
        <w:t xml:space="preserve">trọng tâm </w:t>
      </w:r>
      <w:r w:rsidR="004D416C" w:rsidRPr="00F824C3">
        <w:rPr>
          <w:rFonts w:ascii="Times New Roman Bold" w:hAnsi="Times New Roman Bold"/>
          <w:b/>
          <w:spacing w:val="-6"/>
          <w:sz w:val="30"/>
        </w:rPr>
        <w:t>6 tháng cuối năm 20</w:t>
      </w:r>
      <w:r w:rsidRPr="00F824C3">
        <w:rPr>
          <w:rFonts w:ascii="Times New Roman Bold" w:hAnsi="Times New Roman Bold"/>
          <w:b/>
          <w:spacing w:val="-6"/>
          <w:sz w:val="30"/>
        </w:rPr>
        <w:t>2</w:t>
      </w:r>
      <w:r w:rsidR="00B40315">
        <w:rPr>
          <w:rFonts w:ascii="Times New Roman Bold" w:hAnsi="Times New Roman Bold"/>
          <w:b/>
          <w:spacing w:val="-6"/>
          <w:sz w:val="30"/>
        </w:rPr>
        <w:t>3</w:t>
      </w:r>
      <w:r w:rsidR="002C32E0">
        <w:rPr>
          <w:rFonts w:ascii="Times New Roman Bold" w:hAnsi="Times New Roman Bold"/>
          <w:b/>
          <w:spacing w:val="-6"/>
          <w:sz w:val="30"/>
        </w:rPr>
        <w:t xml:space="preserve"> </w:t>
      </w:r>
    </w:p>
    <w:p w14:paraId="7A554F63" w14:textId="77777777" w:rsidR="00757D79" w:rsidRDefault="004D416C" w:rsidP="00D42CDB">
      <w:pPr>
        <w:jc w:val="center"/>
        <w:rPr>
          <w:sz w:val="30"/>
        </w:rPr>
      </w:pPr>
      <w:r>
        <w:rPr>
          <w:sz w:val="30"/>
        </w:rPr>
        <w:t>-----------</w:t>
      </w:r>
    </w:p>
    <w:p w14:paraId="35D37277" w14:textId="77777777" w:rsidR="00D42CDB" w:rsidRPr="00FD1EFA" w:rsidRDefault="00D42CDB" w:rsidP="00D42CDB">
      <w:pPr>
        <w:jc w:val="center"/>
        <w:rPr>
          <w:sz w:val="2"/>
          <w:szCs w:val="2"/>
        </w:rPr>
      </w:pPr>
    </w:p>
    <w:p w14:paraId="0BDB0F7B" w14:textId="5C0D25BB" w:rsidR="004D416C" w:rsidRDefault="004D416C" w:rsidP="004D416C">
      <w:pPr>
        <w:jc w:val="center"/>
        <w:rPr>
          <w:sz w:val="8"/>
        </w:rPr>
      </w:pPr>
    </w:p>
    <w:p w14:paraId="7F6D666C" w14:textId="22FF483A" w:rsidR="00D14164" w:rsidRDefault="00D14164" w:rsidP="004D416C">
      <w:pPr>
        <w:jc w:val="center"/>
        <w:rPr>
          <w:sz w:val="8"/>
        </w:rPr>
      </w:pPr>
    </w:p>
    <w:p w14:paraId="3682B0D0" w14:textId="77777777" w:rsidR="00D14164" w:rsidRPr="00011BBA" w:rsidRDefault="00D14164" w:rsidP="004D416C">
      <w:pPr>
        <w:jc w:val="center"/>
        <w:rPr>
          <w:sz w:val="8"/>
        </w:rPr>
      </w:pPr>
    </w:p>
    <w:p w14:paraId="6DEDA9C3" w14:textId="629B5F7B" w:rsidR="004D416C" w:rsidRPr="000333B0" w:rsidRDefault="004D416C" w:rsidP="00D14164">
      <w:pPr>
        <w:spacing w:before="120" w:after="120" w:line="386" w:lineRule="exact"/>
        <w:ind w:firstLine="720"/>
        <w:jc w:val="both"/>
        <w:rPr>
          <w:sz w:val="30"/>
          <w:szCs w:val="30"/>
        </w:rPr>
      </w:pPr>
      <w:r w:rsidRPr="000333B0">
        <w:rPr>
          <w:sz w:val="30"/>
          <w:szCs w:val="30"/>
        </w:rPr>
        <w:t>Thực hiện C</w:t>
      </w:r>
      <w:r w:rsidR="003C0EAC" w:rsidRPr="000333B0">
        <w:rPr>
          <w:sz w:val="30"/>
          <w:szCs w:val="30"/>
        </w:rPr>
        <w:t xml:space="preserve">ông văn số </w:t>
      </w:r>
      <w:r w:rsidR="00D24A98" w:rsidRPr="000333B0">
        <w:rPr>
          <w:sz w:val="30"/>
          <w:szCs w:val="30"/>
        </w:rPr>
        <w:t>592</w:t>
      </w:r>
      <w:r w:rsidR="003C0EAC" w:rsidRPr="000333B0">
        <w:rPr>
          <w:sz w:val="30"/>
          <w:szCs w:val="30"/>
        </w:rPr>
        <w:t>-CV/BCĐTU</w:t>
      </w:r>
      <w:r w:rsidR="00281649" w:rsidRPr="000333B0">
        <w:rPr>
          <w:sz w:val="30"/>
          <w:szCs w:val="30"/>
        </w:rPr>
        <w:t xml:space="preserve">, ngày </w:t>
      </w:r>
      <w:r w:rsidR="00D24A98" w:rsidRPr="000333B0">
        <w:rPr>
          <w:sz w:val="30"/>
          <w:szCs w:val="30"/>
        </w:rPr>
        <w:t>25</w:t>
      </w:r>
      <w:r w:rsidR="00281649" w:rsidRPr="000333B0">
        <w:rPr>
          <w:sz w:val="30"/>
          <w:szCs w:val="30"/>
        </w:rPr>
        <w:t>/</w:t>
      </w:r>
      <w:r w:rsidR="00D24A98" w:rsidRPr="000333B0">
        <w:rPr>
          <w:sz w:val="30"/>
          <w:szCs w:val="30"/>
        </w:rPr>
        <w:t>5</w:t>
      </w:r>
      <w:r w:rsidR="00145FAB" w:rsidRPr="000333B0">
        <w:rPr>
          <w:sz w:val="30"/>
          <w:szCs w:val="30"/>
        </w:rPr>
        <w:t>/202</w:t>
      </w:r>
      <w:r w:rsidR="00D24A98" w:rsidRPr="000333B0">
        <w:rPr>
          <w:sz w:val="30"/>
          <w:szCs w:val="30"/>
        </w:rPr>
        <w:t>3</w:t>
      </w:r>
      <w:r w:rsidR="00281649" w:rsidRPr="000333B0">
        <w:rPr>
          <w:sz w:val="30"/>
          <w:szCs w:val="30"/>
        </w:rPr>
        <w:t xml:space="preserve"> của Ban Chỉ đạo thực hiện Quy chế dân chủ ở cơ sở tỉnh về việc</w:t>
      </w:r>
      <w:r w:rsidR="00626264" w:rsidRPr="000333B0">
        <w:rPr>
          <w:sz w:val="30"/>
          <w:szCs w:val="30"/>
        </w:rPr>
        <w:t xml:space="preserve"> báo cáo kết quả </w:t>
      </w:r>
      <w:r w:rsidR="00961B12" w:rsidRPr="000333B0">
        <w:rPr>
          <w:sz w:val="30"/>
          <w:szCs w:val="30"/>
        </w:rPr>
        <w:t xml:space="preserve">xây dựng và </w:t>
      </w:r>
      <w:r w:rsidR="00626264" w:rsidRPr="000333B0">
        <w:rPr>
          <w:sz w:val="30"/>
          <w:szCs w:val="30"/>
        </w:rPr>
        <w:t xml:space="preserve">thực hiện Quy chế dân </w:t>
      </w:r>
      <w:r w:rsidR="00961B12" w:rsidRPr="000333B0">
        <w:rPr>
          <w:sz w:val="30"/>
          <w:szCs w:val="30"/>
        </w:rPr>
        <w:t>chủ ở cơ sở 6 tháng đầu năm 202</w:t>
      </w:r>
      <w:r w:rsidR="009B77EA" w:rsidRPr="000333B0">
        <w:rPr>
          <w:sz w:val="30"/>
          <w:szCs w:val="30"/>
        </w:rPr>
        <w:t>3</w:t>
      </w:r>
      <w:r w:rsidR="0028401B" w:rsidRPr="000333B0">
        <w:rPr>
          <w:sz w:val="30"/>
          <w:szCs w:val="30"/>
        </w:rPr>
        <w:t>,</w:t>
      </w:r>
      <w:r w:rsidR="00281649" w:rsidRPr="000333B0">
        <w:rPr>
          <w:sz w:val="30"/>
          <w:szCs w:val="30"/>
        </w:rPr>
        <w:t xml:space="preserve"> </w:t>
      </w:r>
      <w:r w:rsidRPr="000333B0">
        <w:rPr>
          <w:sz w:val="30"/>
          <w:szCs w:val="30"/>
        </w:rPr>
        <w:t xml:space="preserve">Ban chỉ đạo thực hiện Quy chế dân chủ </w:t>
      </w:r>
      <w:r w:rsidR="005A066C" w:rsidRPr="000333B0">
        <w:rPr>
          <w:sz w:val="30"/>
          <w:szCs w:val="30"/>
        </w:rPr>
        <w:t xml:space="preserve">(QCDC) </w:t>
      </w:r>
      <w:r w:rsidRPr="000333B0">
        <w:rPr>
          <w:sz w:val="30"/>
          <w:szCs w:val="30"/>
        </w:rPr>
        <w:t xml:space="preserve">ở cơ sở của Đảng uỷ Khối </w:t>
      </w:r>
      <w:r w:rsidR="00A82B8F" w:rsidRPr="000333B0">
        <w:rPr>
          <w:sz w:val="30"/>
          <w:szCs w:val="30"/>
        </w:rPr>
        <w:t xml:space="preserve">cơ quan và </w:t>
      </w:r>
      <w:r w:rsidRPr="000333B0">
        <w:rPr>
          <w:sz w:val="30"/>
          <w:szCs w:val="30"/>
        </w:rPr>
        <w:t xml:space="preserve">doanh nghiệp </w:t>
      </w:r>
      <w:r w:rsidR="00A82B8F" w:rsidRPr="000333B0">
        <w:rPr>
          <w:sz w:val="30"/>
          <w:szCs w:val="30"/>
        </w:rPr>
        <w:t xml:space="preserve">tỉnh </w:t>
      </w:r>
      <w:r w:rsidRPr="000333B0">
        <w:rPr>
          <w:sz w:val="30"/>
          <w:szCs w:val="30"/>
        </w:rPr>
        <w:t>báo cáo kết quả thực hiện như sau:</w:t>
      </w:r>
      <w:r w:rsidR="000340C2" w:rsidRPr="000333B0">
        <w:rPr>
          <w:sz w:val="30"/>
          <w:szCs w:val="30"/>
        </w:rPr>
        <w:t xml:space="preserve"> </w:t>
      </w:r>
    </w:p>
    <w:p w14:paraId="18B8AF13" w14:textId="2B74D7C8" w:rsidR="006C4E5D" w:rsidRPr="000333B0" w:rsidRDefault="004D416C" w:rsidP="00D14164">
      <w:pPr>
        <w:spacing w:before="120" w:after="120" w:line="386" w:lineRule="exact"/>
        <w:ind w:firstLine="720"/>
        <w:jc w:val="both"/>
        <w:rPr>
          <w:sz w:val="30"/>
          <w:szCs w:val="30"/>
        </w:rPr>
      </w:pPr>
      <w:r w:rsidRPr="000333B0">
        <w:rPr>
          <w:b/>
          <w:sz w:val="30"/>
          <w:szCs w:val="30"/>
        </w:rPr>
        <w:t>I.</w:t>
      </w:r>
      <w:r w:rsidRPr="000333B0">
        <w:rPr>
          <w:sz w:val="30"/>
          <w:szCs w:val="30"/>
        </w:rPr>
        <w:t xml:space="preserve"> </w:t>
      </w:r>
      <w:r w:rsidRPr="000333B0">
        <w:rPr>
          <w:b/>
          <w:sz w:val="30"/>
          <w:szCs w:val="30"/>
        </w:rPr>
        <w:t>KHÁI QUÁT ĐẶC ĐIỂM TÌNH HÌNH</w:t>
      </w:r>
    </w:p>
    <w:p w14:paraId="3C86E7FD" w14:textId="0B2FE393" w:rsidR="005C623C" w:rsidRPr="000333B0" w:rsidRDefault="005C623C" w:rsidP="00D14164">
      <w:pPr>
        <w:spacing w:before="120" w:after="120" w:line="386" w:lineRule="exact"/>
        <w:ind w:firstLine="720"/>
        <w:jc w:val="both"/>
        <w:rPr>
          <w:noProof/>
          <w:sz w:val="30"/>
          <w:szCs w:val="30"/>
        </w:rPr>
      </w:pPr>
      <w:r w:rsidRPr="000333B0">
        <w:rPr>
          <w:sz w:val="30"/>
          <w:szCs w:val="30"/>
          <w:lang w:val="vi-VN"/>
        </w:rPr>
        <w:t xml:space="preserve">Đảng bộ </w:t>
      </w:r>
      <w:r w:rsidRPr="000333B0">
        <w:rPr>
          <w:sz w:val="30"/>
          <w:szCs w:val="30"/>
        </w:rPr>
        <w:t>K</w:t>
      </w:r>
      <w:r w:rsidRPr="000333B0">
        <w:rPr>
          <w:sz w:val="30"/>
          <w:szCs w:val="30"/>
          <w:lang w:val="vi-VN"/>
        </w:rPr>
        <w:t xml:space="preserve">hối </w:t>
      </w:r>
      <w:r w:rsidRPr="000333B0">
        <w:rPr>
          <w:sz w:val="30"/>
          <w:szCs w:val="30"/>
        </w:rPr>
        <w:t xml:space="preserve">cơ quan và doanh nghiệp tỉnh </w:t>
      </w:r>
      <w:r w:rsidRPr="000333B0">
        <w:rPr>
          <w:sz w:val="30"/>
          <w:szCs w:val="30"/>
          <w:lang w:val="vi-VN"/>
        </w:rPr>
        <w:t xml:space="preserve">có </w:t>
      </w:r>
      <w:r w:rsidRPr="000333B0">
        <w:rPr>
          <w:sz w:val="30"/>
          <w:szCs w:val="30"/>
        </w:rPr>
        <w:t>74</w:t>
      </w:r>
      <w:r w:rsidRPr="000333B0">
        <w:rPr>
          <w:sz w:val="30"/>
          <w:szCs w:val="30"/>
          <w:lang w:val="vi-VN"/>
        </w:rPr>
        <w:t xml:space="preserve"> tổ chức cơ sở đảng trực thuộc</w:t>
      </w:r>
      <w:r w:rsidRPr="000333B0">
        <w:rPr>
          <w:sz w:val="30"/>
          <w:szCs w:val="30"/>
        </w:rPr>
        <w:t xml:space="preserve"> </w:t>
      </w:r>
      <w:r w:rsidRPr="000333B0">
        <w:rPr>
          <w:sz w:val="30"/>
          <w:szCs w:val="30"/>
          <w:highlight w:val="white"/>
        </w:rPr>
        <w:t xml:space="preserve">(46 đảng bộ và 28 chi bộ trực thuộc) với tổng số 4.759 đảng viên. </w:t>
      </w:r>
      <w:r w:rsidRPr="000333B0">
        <w:rPr>
          <w:sz w:val="30"/>
          <w:szCs w:val="30"/>
          <w:highlight w:val="white"/>
          <w:u w:color="FF0000"/>
        </w:rPr>
        <w:t>Số cấp</w:t>
      </w:r>
      <w:r w:rsidRPr="000333B0">
        <w:rPr>
          <w:sz w:val="30"/>
          <w:szCs w:val="30"/>
          <w:highlight w:val="white"/>
        </w:rPr>
        <w:t xml:space="preserve"> ủy viên cơ sở là 512 đồng chí; </w:t>
      </w:r>
      <w:r w:rsidRPr="000333B0">
        <w:rPr>
          <w:sz w:val="30"/>
          <w:szCs w:val="30"/>
          <w:highlight w:val="white"/>
          <w:u w:color="FF0000"/>
        </w:rPr>
        <w:t>số cấp</w:t>
      </w:r>
      <w:r w:rsidRPr="000333B0">
        <w:rPr>
          <w:sz w:val="30"/>
          <w:szCs w:val="30"/>
          <w:highlight w:val="white"/>
        </w:rPr>
        <w:t xml:space="preserve"> ủy viên trực thuộc đảng ủy cơ sở là 817 đồng chí; số chi bộ trực thuộc đảng ủy cơ sở là 288 tổ chức.</w:t>
      </w:r>
      <w:r w:rsidRPr="000333B0">
        <w:rPr>
          <w:noProof/>
          <w:sz w:val="30"/>
          <w:szCs w:val="30"/>
        </w:rPr>
        <w:t xml:space="preserve"> Có 03 tổ chức đoàn thể là Đoàn Thanh niên Khối, Hội Cựu chiến binh Khối và Công đoàn viên chức tỉnh.</w:t>
      </w:r>
    </w:p>
    <w:p w14:paraId="622834F4" w14:textId="77777777" w:rsidR="0075029D" w:rsidRPr="000333B0" w:rsidRDefault="004D3478" w:rsidP="00D14164">
      <w:pPr>
        <w:spacing w:before="120" w:after="120" w:line="386" w:lineRule="exact"/>
        <w:ind w:firstLine="720"/>
        <w:jc w:val="both"/>
        <w:rPr>
          <w:bCs/>
          <w:color w:val="000000"/>
          <w:sz w:val="30"/>
          <w:szCs w:val="30"/>
        </w:rPr>
      </w:pPr>
      <w:r w:rsidRPr="000333B0">
        <w:rPr>
          <w:sz w:val="30"/>
          <w:szCs w:val="30"/>
        </w:rPr>
        <w:t xml:space="preserve">Trong </w:t>
      </w:r>
      <w:r w:rsidR="00FF2A1A" w:rsidRPr="000333B0">
        <w:rPr>
          <w:sz w:val="30"/>
          <w:szCs w:val="30"/>
        </w:rPr>
        <w:t>6</w:t>
      </w:r>
      <w:r w:rsidR="00AA4C17" w:rsidRPr="000333B0">
        <w:rPr>
          <w:sz w:val="30"/>
          <w:szCs w:val="30"/>
        </w:rPr>
        <w:t xml:space="preserve"> tháng đầu năm</w:t>
      </w:r>
      <w:r w:rsidRPr="000333B0">
        <w:rPr>
          <w:sz w:val="30"/>
          <w:szCs w:val="30"/>
        </w:rPr>
        <w:t xml:space="preserve">, </w:t>
      </w:r>
      <w:r w:rsidR="001B3CD7" w:rsidRPr="000333B0">
        <w:rPr>
          <w:sz w:val="30"/>
          <w:szCs w:val="30"/>
        </w:rPr>
        <w:t xml:space="preserve">tình hình kinh tế - xã hội có nhiều chuyển biến tích cực, đạt những kết quả quan trọng. Một số chỉ tiêu kinh tế - xã hội </w:t>
      </w:r>
      <w:r w:rsidR="007D09ED" w:rsidRPr="000333B0">
        <w:rPr>
          <w:sz w:val="30"/>
          <w:szCs w:val="30"/>
        </w:rPr>
        <w:t>chủ yếu tiếp tục duy trì được mức tăng trưởng khá. Các hoạt động sản xuất</w:t>
      </w:r>
      <w:r w:rsidR="007C35B6" w:rsidRPr="000333B0">
        <w:rPr>
          <w:sz w:val="30"/>
          <w:szCs w:val="30"/>
        </w:rPr>
        <w:t>,</w:t>
      </w:r>
      <w:r w:rsidR="007D09ED" w:rsidRPr="000333B0">
        <w:rPr>
          <w:sz w:val="30"/>
          <w:szCs w:val="30"/>
        </w:rPr>
        <w:t xml:space="preserve"> kinh doanh tiếp tục phục hồi tích cực</w:t>
      </w:r>
      <w:r w:rsidR="007C35B6" w:rsidRPr="000333B0">
        <w:rPr>
          <w:sz w:val="30"/>
          <w:szCs w:val="30"/>
        </w:rPr>
        <w:t xml:space="preserve">; </w:t>
      </w:r>
      <w:r w:rsidR="00A229E4" w:rsidRPr="000333B0">
        <w:rPr>
          <w:color w:val="000000"/>
          <w:sz w:val="30"/>
          <w:szCs w:val="30"/>
        </w:rPr>
        <w:t>tuy nhiên tình hình biến đổi khí hậu, thiên tai, dịch bệnh, an ninh trật tự, an toàn xã hội</w:t>
      </w:r>
      <w:r w:rsidR="00F8085B" w:rsidRPr="000333B0">
        <w:rPr>
          <w:color w:val="000000"/>
          <w:sz w:val="30"/>
          <w:szCs w:val="30"/>
        </w:rPr>
        <w:t>…</w:t>
      </w:r>
      <w:r w:rsidR="00A229E4" w:rsidRPr="000333B0">
        <w:rPr>
          <w:color w:val="000000"/>
          <w:sz w:val="30"/>
          <w:szCs w:val="30"/>
        </w:rPr>
        <w:t xml:space="preserve"> còn tiềm ẩn nhiều yếu tố phức tạp</w:t>
      </w:r>
      <w:r w:rsidR="0075029D" w:rsidRPr="000333B0">
        <w:rPr>
          <w:color w:val="000000"/>
          <w:sz w:val="30"/>
          <w:szCs w:val="30"/>
        </w:rPr>
        <w:t>, đ</w:t>
      </w:r>
      <w:r w:rsidR="00D85A30" w:rsidRPr="000333B0">
        <w:rPr>
          <w:bCs/>
          <w:color w:val="000000"/>
          <w:sz w:val="30"/>
          <w:szCs w:val="30"/>
        </w:rPr>
        <w:t>iều đó</w:t>
      </w:r>
      <w:r w:rsidR="00BA0AED" w:rsidRPr="000333B0">
        <w:rPr>
          <w:bCs/>
          <w:color w:val="000000"/>
          <w:sz w:val="30"/>
          <w:szCs w:val="30"/>
        </w:rPr>
        <w:t xml:space="preserve"> ảnh hưởng không nhỏ đến hoạt động </w:t>
      </w:r>
      <w:r w:rsidR="005666AB" w:rsidRPr="000333B0">
        <w:rPr>
          <w:bCs/>
          <w:color w:val="000000"/>
          <w:sz w:val="30"/>
          <w:szCs w:val="30"/>
        </w:rPr>
        <w:t xml:space="preserve">chung </w:t>
      </w:r>
      <w:r w:rsidR="00BA0AED" w:rsidRPr="000333B0">
        <w:rPr>
          <w:bCs/>
          <w:color w:val="000000"/>
          <w:sz w:val="30"/>
          <w:szCs w:val="30"/>
        </w:rPr>
        <w:t xml:space="preserve">của Đảng bộ Khối cũng như </w:t>
      </w:r>
      <w:r w:rsidR="00F8085B" w:rsidRPr="000333B0">
        <w:rPr>
          <w:bCs/>
          <w:color w:val="000000"/>
          <w:sz w:val="30"/>
          <w:szCs w:val="30"/>
        </w:rPr>
        <w:t>công tác</w:t>
      </w:r>
      <w:r w:rsidR="00102333" w:rsidRPr="000333B0">
        <w:rPr>
          <w:bCs/>
          <w:color w:val="000000"/>
          <w:sz w:val="30"/>
          <w:szCs w:val="30"/>
        </w:rPr>
        <w:t xml:space="preserve"> tuyên truyền, thực hiện các</w:t>
      </w:r>
      <w:r w:rsidR="00BA0AED" w:rsidRPr="000333B0">
        <w:rPr>
          <w:bCs/>
          <w:color w:val="000000"/>
          <w:sz w:val="30"/>
          <w:szCs w:val="30"/>
        </w:rPr>
        <w:t xml:space="preserve"> nghị quyết,</w:t>
      </w:r>
      <w:r w:rsidR="00102333" w:rsidRPr="000333B0">
        <w:rPr>
          <w:bCs/>
          <w:color w:val="000000"/>
          <w:sz w:val="30"/>
          <w:szCs w:val="30"/>
        </w:rPr>
        <w:t xml:space="preserve"> chỉ thị,</w:t>
      </w:r>
      <w:r w:rsidR="00ED2BAD" w:rsidRPr="000333B0">
        <w:rPr>
          <w:bCs/>
          <w:color w:val="000000"/>
          <w:sz w:val="30"/>
          <w:szCs w:val="30"/>
        </w:rPr>
        <w:t xml:space="preserve"> kết luận, nghị định </w:t>
      </w:r>
      <w:r w:rsidR="00BA0AED" w:rsidRPr="000333B0">
        <w:rPr>
          <w:bCs/>
          <w:color w:val="000000"/>
          <w:sz w:val="30"/>
          <w:szCs w:val="30"/>
        </w:rPr>
        <w:t xml:space="preserve">của Trung ương, của tỉnh </w:t>
      </w:r>
      <w:r w:rsidR="003E2A75" w:rsidRPr="000333B0">
        <w:rPr>
          <w:bCs/>
          <w:color w:val="000000"/>
          <w:sz w:val="30"/>
          <w:szCs w:val="30"/>
        </w:rPr>
        <w:t xml:space="preserve">về </w:t>
      </w:r>
      <w:r w:rsidR="00102333" w:rsidRPr="000333B0">
        <w:rPr>
          <w:bCs/>
          <w:color w:val="000000"/>
          <w:sz w:val="30"/>
          <w:szCs w:val="30"/>
        </w:rPr>
        <w:t xml:space="preserve">xây dựng và </w:t>
      </w:r>
      <w:r w:rsidR="003E2A75" w:rsidRPr="000333B0">
        <w:rPr>
          <w:bCs/>
          <w:color w:val="000000"/>
          <w:sz w:val="30"/>
          <w:szCs w:val="30"/>
        </w:rPr>
        <w:t xml:space="preserve">thực hiện </w:t>
      </w:r>
      <w:r w:rsidR="005A066C" w:rsidRPr="000333B0">
        <w:rPr>
          <w:bCs/>
          <w:color w:val="000000"/>
          <w:sz w:val="30"/>
          <w:szCs w:val="30"/>
        </w:rPr>
        <w:t>QCDC</w:t>
      </w:r>
      <w:r w:rsidR="003E2A75" w:rsidRPr="000333B0">
        <w:rPr>
          <w:bCs/>
          <w:color w:val="000000"/>
          <w:sz w:val="30"/>
          <w:szCs w:val="30"/>
        </w:rPr>
        <w:t xml:space="preserve"> ở cơ sở. </w:t>
      </w:r>
    </w:p>
    <w:p w14:paraId="00213509" w14:textId="5F81224F" w:rsidR="005666AB" w:rsidRPr="000333B0" w:rsidRDefault="0075029D" w:rsidP="00D14164">
      <w:pPr>
        <w:spacing w:before="120" w:after="120" w:line="386" w:lineRule="exact"/>
        <w:ind w:firstLine="720"/>
        <w:jc w:val="both"/>
        <w:rPr>
          <w:sz w:val="30"/>
          <w:szCs w:val="30"/>
        </w:rPr>
      </w:pPr>
      <w:r w:rsidRPr="000333B0">
        <w:rPr>
          <w:bCs/>
          <w:color w:val="000000"/>
          <w:sz w:val="30"/>
          <w:szCs w:val="30"/>
        </w:rPr>
        <w:t>N</w:t>
      </w:r>
      <w:r w:rsidR="00061CB7" w:rsidRPr="000333B0">
        <w:rPr>
          <w:sz w:val="30"/>
          <w:szCs w:val="30"/>
          <w:lang w:val="de-DE"/>
        </w:rPr>
        <w:t>hờ</w:t>
      </w:r>
      <w:r w:rsidR="003C3801" w:rsidRPr="000333B0">
        <w:rPr>
          <w:sz w:val="30"/>
          <w:szCs w:val="30"/>
          <w:lang w:val="de-DE"/>
        </w:rPr>
        <w:t xml:space="preserve"> </w:t>
      </w:r>
      <w:r w:rsidR="00D8416E" w:rsidRPr="000333B0">
        <w:rPr>
          <w:sz w:val="30"/>
          <w:szCs w:val="30"/>
        </w:rPr>
        <w:t xml:space="preserve">sự quan tâm lãnh đạo, chỉ đạo của Tỉnh uỷ, Hội đồng nhân dân, Ủy ban nhân dân tỉnh, sự </w:t>
      </w:r>
      <w:r w:rsidR="00A4083C" w:rsidRPr="000333B0">
        <w:rPr>
          <w:sz w:val="30"/>
          <w:szCs w:val="30"/>
        </w:rPr>
        <w:t>hướng dẫn của Ban Dân vận Tỉnh ủy trong triển khai, thực hiện Quy chế dân chủ ở cơ sở</w:t>
      </w:r>
      <w:r w:rsidR="00425559" w:rsidRPr="000333B0">
        <w:rPr>
          <w:sz w:val="30"/>
          <w:szCs w:val="30"/>
        </w:rPr>
        <w:t xml:space="preserve"> </w:t>
      </w:r>
      <w:r w:rsidR="005B7107" w:rsidRPr="000333B0">
        <w:rPr>
          <w:sz w:val="30"/>
          <w:szCs w:val="30"/>
        </w:rPr>
        <w:t>nên</w:t>
      </w:r>
      <w:r w:rsidR="00D8416E" w:rsidRPr="000333B0">
        <w:rPr>
          <w:sz w:val="30"/>
          <w:szCs w:val="30"/>
        </w:rPr>
        <w:t xml:space="preserve"> </w:t>
      </w:r>
      <w:r w:rsidR="00F8085B" w:rsidRPr="000333B0">
        <w:rPr>
          <w:sz w:val="30"/>
          <w:szCs w:val="30"/>
        </w:rPr>
        <w:t xml:space="preserve">việc xây dựng và thực hiện QCDC ở cơ sở </w:t>
      </w:r>
      <w:r w:rsidR="00AE0E45" w:rsidRPr="000333B0">
        <w:rPr>
          <w:sz w:val="30"/>
          <w:szCs w:val="30"/>
        </w:rPr>
        <w:t xml:space="preserve">trong toàn Đảng bộ Khối đã đạt kết quả nhất định, tạo </w:t>
      </w:r>
      <w:r w:rsidR="00D8416E" w:rsidRPr="000333B0">
        <w:rPr>
          <w:sz w:val="30"/>
          <w:szCs w:val="30"/>
        </w:rPr>
        <w:t xml:space="preserve">chuyển biến tích cực </w:t>
      </w:r>
      <w:r w:rsidR="003A079D" w:rsidRPr="000333B0">
        <w:rPr>
          <w:sz w:val="30"/>
          <w:szCs w:val="30"/>
        </w:rPr>
        <w:t>trong</w:t>
      </w:r>
      <w:r w:rsidR="00D8416E" w:rsidRPr="000333B0">
        <w:rPr>
          <w:sz w:val="30"/>
          <w:szCs w:val="30"/>
        </w:rPr>
        <w:t xml:space="preserve"> nhận thức và hành động </w:t>
      </w:r>
      <w:r w:rsidR="003A079D" w:rsidRPr="000333B0">
        <w:rPr>
          <w:sz w:val="30"/>
          <w:szCs w:val="30"/>
        </w:rPr>
        <w:t>của</w:t>
      </w:r>
      <w:r w:rsidR="00AE0E45" w:rsidRPr="000333B0">
        <w:rPr>
          <w:sz w:val="30"/>
          <w:szCs w:val="30"/>
        </w:rPr>
        <w:t xml:space="preserve"> cán bộ, đảng viên, đoàn viên, hội viên và người lao động</w:t>
      </w:r>
      <w:r w:rsidR="00272F78" w:rsidRPr="000333B0">
        <w:rPr>
          <w:sz w:val="30"/>
          <w:szCs w:val="30"/>
        </w:rPr>
        <w:t>.</w:t>
      </w:r>
      <w:r w:rsidR="0037730A" w:rsidRPr="000333B0">
        <w:rPr>
          <w:sz w:val="30"/>
          <w:szCs w:val="30"/>
        </w:rPr>
        <w:t xml:space="preserve"> </w:t>
      </w:r>
    </w:p>
    <w:p w14:paraId="14FC588A" w14:textId="77777777" w:rsidR="0059120F" w:rsidRPr="000333B0" w:rsidRDefault="004D416C" w:rsidP="000333B0">
      <w:pPr>
        <w:spacing w:before="120" w:after="120" w:line="370" w:lineRule="exact"/>
        <w:ind w:firstLine="720"/>
        <w:jc w:val="both"/>
        <w:rPr>
          <w:b/>
          <w:sz w:val="30"/>
          <w:szCs w:val="30"/>
        </w:rPr>
      </w:pPr>
      <w:r w:rsidRPr="000333B0">
        <w:rPr>
          <w:b/>
          <w:sz w:val="30"/>
          <w:szCs w:val="30"/>
        </w:rPr>
        <w:lastRenderedPageBreak/>
        <w:t xml:space="preserve">II. CÔNG TÁC </w:t>
      </w:r>
      <w:r w:rsidR="00790084" w:rsidRPr="000333B0">
        <w:rPr>
          <w:b/>
          <w:sz w:val="30"/>
          <w:szCs w:val="30"/>
        </w:rPr>
        <w:t>LÃNH</w:t>
      </w:r>
      <w:r w:rsidR="00CA3223" w:rsidRPr="000333B0">
        <w:rPr>
          <w:b/>
          <w:sz w:val="30"/>
          <w:szCs w:val="30"/>
        </w:rPr>
        <w:t xml:space="preserve"> ĐẠO</w:t>
      </w:r>
      <w:r w:rsidR="00272F78" w:rsidRPr="000333B0">
        <w:rPr>
          <w:b/>
          <w:sz w:val="30"/>
          <w:szCs w:val="30"/>
        </w:rPr>
        <w:t xml:space="preserve">, </w:t>
      </w:r>
      <w:r w:rsidR="005A7EDF" w:rsidRPr="000333B0">
        <w:rPr>
          <w:b/>
          <w:sz w:val="30"/>
          <w:szCs w:val="30"/>
        </w:rPr>
        <w:t xml:space="preserve">CHỈ ĐẠO </w:t>
      </w:r>
      <w:r w:rsidRPr="000333B0">
        <w:rPr>
          <w:b/>
          <w:sz w:val="30"/>
          <w:szCs w:val="30"/>
        </w:rPr>
        <w:t>TRIỂN KHAI</w:t>
      </w:r>
    </w:p>
    <w:p w14:paraId="17A6CF6A" w14:textId="77777777" w:rsidR="00401A0F" w:rsidRPr="000333B0" w:rsidRDefault="007B0AD9" w:rsidP="000333B0">
      <w:pPr>
        <w:spacing w:before="120" w:after="120" w:line="370" w:lineRule="exact"/>
        <w:ind w:firstLine="720"/>
        <w:jc w:val="both"/>
        <w:rPr>
          <w:b/>
          <w:sz w:val="30"/>
          <w:szCs w:val="30"/>
        </w:rPr>
      </w:pPr>
      <w:r w:rsidRPr="000333B0">
        <w:rPr>
          <w:b/>
          <w:sz w:val="30"/>
          <w:szCs w:val="30"/>
        </w:rPr>
        <w:t xml:space="preserve">1. Công tác lãnh đạo, </w:t>
      </w:r>
      <w:r w:rsidR="004D416C" w:rsidRPr="000333B0">
        <w:rPr>
          <w:b/>
          <w:sz w:val="30"/>
          <w:szCs w:val="30"/>
        </w:rPr>
        <w:t xml:space="preserve">chỉ đạo của cấp uỷ </w:t>
      </w:r>
    </w:p>
    <w:p w14:paraId="2B16FC46" w14:textId="532388D1" w:rsidR="00401A0F" w:rsidRPr="000333B0" w:rsidRDefault="002259CA" w:rsidP="000333B0">
      <w:pPr>
        <w:spacing w:before="120" w:after="120" w:line="370" w:lineRule="exact"/>
        <w:ind w:firstLine="720"/>
        <w:jc w:val="both"/>
        <w:rPr>
          <w:sz w:val="30"/>
          <w:szCs w:val="30"/>
        </w:rPr>
      </w:pPr>
      <w:r w:rsidRPr="000333B0">
        <w:rPr>
          <w:sz w:val="30"/>
          <w:szCs w:val="30"/>
        </w:rPr>
        <w:t xml:space="preserve">Thực hiện </w:t>
      </w:r>
      <w:r w:rsidR="00702C51" w:rsidRPr="000333B0">
        <w:rPr>
          <w:sz w:val="30"/>
          <w:szCs w:val="30"/>
        </w:rPr>
        <w:t xml:space="preserve">Kế hoạch </w:t>
      </w:r>
      <w:r w:rsidR="00702C51" w:rsidRPr="000333B0">
        <w:rPr>
          <w:color w:val="000000"/>
          <w:sz w:val="30"/>
          <w:szCs w:val="30"/>
          <w:lang w:val="pt-BR"/>
        </w:rPr>
        <w:t xml:space="preserve">số 110 - KH/BCĐTU, ngày 21/02/2023 của Ban Chỉ đạo Quy chế dân chủ ở cơ sở tỉnh về </w:t>
      </w:r>
      <w:r w:rsidR="00702C51" w:rsidRPr="000333B0">
        <w:rPr>
          <w:sz w:val="30"/>
          <w:szCs w:val="30"/>
        </w:rPr>
        <w:t>xây dựng và thực hiện Quy chế dân chủ ở cơ sở năm 2023</w:t>
      </w:r>
      <w:r w:rsidR="00F328AF" w:rsidRPr="000333B0">
        <w:rPr>
          <w:sz w:val="30"/>
          <w:szCs w:val="30"/>
        </w:rPr>
        <w:t xml:space="preserve">, </w:t>
      </w:r>
      <w:r w:rsidR="00E471BB" w:rsidRPr="000333B0">
        <w:rPr>
          <w:sz w:val="30"/>
          <w:szCs w:val="30"/>
        </w:rPr>
        <w:t xml:space="preserve">Ban chỉ đạo thực hiện </w:t>
      </w:r>
      <w:r w:rsidR="000C724A" w:rsidRPr="000333B0">
        <w:rPr>
          <w:sz w:val="30"/>
          <w:szCs w:val="30"/>
        </w:rPr>
        <w:t>QCDC</w:t>
      </w:r>
      <w:r w:rsidR="00E471BB" w:rsidRPr="000333B0">
        <w:rPr>
          <w:sz w:val="30"/>
          <w:szCs w:val="30"/>
        </w:rPr>
        <w:t xml:space="preserve"> ở cơ sở của Đảng uỷ Khối cơ quan và doanh nghiệp tỉnh </w:t>
      </w:r>
      <w:r w:rsidR="000C724A" w:rsidRPr="000333B0">
        <w:rPr>
          <w:sz w:val="30"/>
          <w:szCs w:val="30"/>
        </w:rPr>
        <w:t xml:space="preserve">đã </w:t>
      </w:r>
      <w:r w:rsidR="00F328AF" w:rsidRPr="000333B0">
        <w:rPr>
          <w:sz w:val="30"/>
          <w:szCs w:val="30"/>
        </w:rPr>
        <w:t xml:space="preserve">ban hành Kế </w:t>
      </w:r>
      <w:r w:rsidR="00E471BB" w:rsidRPr="000333B0">
        <w:rPr>
          <w:sz w:val="30"/>
          <w:szCs w:val="30"/>
        </w:rPr>
        <w:t xml:space="preserve">hoạch số </w:t>
      </w:r>
      <w:r w:rsidR="00D05CAA" w:rsidRPr="000333B0">
        <w:rPr>
          <w:sz w:val="30"/>
          <w:szCs w:val="30"/>
        </w:rPr>
        <w:t xml:space="preserve">180 </w:t>
      </w:r>
      <w:r w:rsidR="00E471BB" w:rsidRPr="000333B0">
        <w:rPr>
          <w:sz w:val="30"/>
          <w:szCs w:val="30"/>
        </w:rPr>
        <w:t>- KH/BCĐ</w:t>
      </w:r>
      <w:r w:rsidR="00606D74" w:rsidRPr="000333B0">
        <w:rPr>
          <w:sz w:val="30"/>
          <w:szCs w:val="30"/>
        </w:rPr>
        <w:t xml:space="preserve">, ngày </w:t>
      </w:r>
      <w:r w:rsidR="00D05CAA" w:rsidRPr="000333B0">
        <w:rPr>
          <w:sz w:val="30"/>
          <w:szCs w:val="30"/>
        </w:rPr>
        <w:t>02</w:t>
      </w:r>
      <w:r w:rsidR="00606D74" w:rsidRPr="000333B0">
        <w:rPr>
          <w:sz w:val="30"/>
          <w:szCs w:val="30"/>
        </w:rPr>
        <w:t>/</w:t>
      </w:r>
      <w:r w:rsidR="00D05CAA" w:rsidRPr="000333B0">
        <w:rPr>
          <w:sz w:val="30"/>
          <w:szCs w:val="30"/>
        </w:rPr>
        <w:t>3</w:t>
      </w:r>
      <w:r w:rsidR="0015272B" w:rsidRPr="000333B0">
        <w:rPr>
          <w:sz w:val="30"/>
          <w:szCs w:val="30"/>
        </w:rPr>
        <w:t>/202</w:t>
      </w:r>
      <w:r w:rsidR="00D05CAA" w:rsidRPr="000333B0">
        <w:rPr>
          <w:sz w:val="30"/>
          <w:szCs w:val="30"/>
        </w:rPr>
        <w:t>3</w:t>
      </w:r>
      <w:r w:rsidR="00606D74" w:rsidRPr="000333B0">
        <w:rPr>
          <w:sz w:val="30"/>
          <w:szCs w:val="30"/>
        </w:rPr>
        <w:t xml:space="preserve"> </w:t>
      </w:r>
      <w:r w:rsidR="00CE152B" w:rsidRPr="000333B0">
        <w:rPr>
          <w:sz w:val="30"/>
          <w:szCs w:val="30"/>
        </w:rPr>
        <w:t xml:space="preserve">về </w:t>
      </w:r>
      <w:r w:rsidR="00606D74" w:rsidRPr="000333B0">
        <w:rPr>
          <w:sz w:val="30"/>
          <w:szCs w:val="30"/>
        </w:rPr>
        <w:t xml:space="preserve">xây dựng và thực hiện </w:t>
      </w:r>
      <w:r w:rsidR="005A066C" w:rsidRPr="000333B0">
        <w:rPr>
          <w:sz w:val="30"/>
          <w:szCs w:val="30"/>
        </w:rPr>
        <w:t>QCDC</w:t>
      </w:r>
      <w:r w:rsidR="00606D74" w:rsidRPr="000333B0">
        <w:rPr>
          <w:sz w:val="30"/>
          <w:szCs w:val="30"/>
        </w:rPr>
        <w:t xml:space="preserve"> ở cơ sở </w:t>
      </w:r>
      <w:r w:rsidR="0015272B" w:rsidRPr="000333B0">
        <w:rPr>
          <w:sz w:val="30"/>
          <w:szCs w:val="30"/>
        </w:rPr>
        <w:t>năm 202</w:t>
      </w:r>
      <w:r w:rsidR="005C420C" w:rsidRPr="000333B0">
        <w:rPr>
          <w:sz w:val="30"/>
          <w:szCs w:val="30"/>
        </w:rPr>
        <w:t>3</w:t>
      </w:r>
      <w:r w:rsidR="00BC542E" w:rsidRPr="000333B0">
        <w:rPr>
          <w:sz w:val="30"/>
          <w:szCs w:val="30"/>
        </w:rPr>
        <w:t>; Công văn số 811-CV/ĐUK</w:t>
      </w:r>
      <w:r w:rsidR="00401A0F" w:rsidRPr="000333B0">
        <w:rPr>
          <w:sz w:val="30"/>
          <w:szCs w:val="30"/>
        </w:rPr>
        <w:t xml:space="preserve">, </w:t>
      </w:r>
      <w:r w:rsidR="00BC542E" w:rsidRPr="000333B0">
        <w:rPr>
          <w:sz w:val="30"/>
          <w:szCs w:val="30"/>
        </w:rPr>
        <w:t xml:space="preserve">ngày 09/3/2023 về </w:t>
      </w:r>
      <w:r w:rsidR="00D936F9" w:rsidRPr="000333B0">
        <w:rPr>
          <w:sz w:val="30"/>
          <w:szCs w:val="30"/>
        </w:rPr>
        <w:t xml:space="preserve">thực hiện tốt các nội dung về xây dựng và thực hiện QCDC ở cơ sở </w:t>
      </w:r>
      <w:r w:rsidR="00BC542E" w:rsidRPr="000333B0">
        <w:rPr>
          <w:sz w:val="30"/>
          <w:szCs w:val="30"/>
        </w:rPr>
        <w:t>tr</w:t>
      </w:r>
      <w:r w:rsidR="005B6232" w:rsidRPr="000333B0">
        <w:rPr>
          <w:sz w:val="30"/>
          <w:szCs w:val="30"/>
        </w:rPr>
        <w:t>iển khai đến các chi, đảng bộ, đoàn thể</w:t>
      </w:r>
      <w:r w:rsidR="004D416C" w:rsidRPr="000333B0">
        <w:rPr>
          <w:sz w:val="30"/>
          <w:szCs w:val="30"/>
        </w:rPr>
        <w:t xml:space="preserve"> trực thuộc.</w:t>
      </w:r>
      <w:r w:rsidR="00D3124B" w:rsidRPr="000333B0">
        <w:rPr>
          <w:sz w:val="30"/>
          <w:szCs w:val="30"/>
        </w:rPr>
        <w:t xml:space="preserve"> </w:t>
      </w:r>
      <w:r w:rsidR="004D416C" w:rsidRPr="000333B0">
        <w:rPr>
          <w:sz w:val="30"/>
          <w:szCs w:val="30"/>
        </w:rPr>
        <w:t xml:space="preserve"> </w:t>
      </w:r>
    </w:p>
    <w:p w14:paraId="2BC8E64E" w14:textId="77777777" w:rsidR="00D936F9" w:rsidRPr="000333B0" w:rsidRDefault="00896EAC" w:rsidP="000333B0">
      <w:pPr>
        <w:spacing w:before="120" w:after="120" w:line="370" w:lineRule="exact"/>
        <w:ind w:firstLine="720"/>
        <w:jc w:val="both"/>
        <w:rPr>
          <w:b/>
          <w:sz w:val="30"/>
          <w:szCs w:val="30"/>
        </w:rPr>
      </w:pPr>
      <w:r w:rsidRPr="000333B0">
        <w:rPr>
          <w:sz w:val="30"/>
          <w:szCs w:val="30"/>
        </w:rPr>
        <w:t>Tiếp tục quán triệt sâu sắc các quan điểm của Đảng, pháp luật của Nhà nước, các văn bản của Trung ương, của tỉnh về xây dựng và thực hiện QCDC ở cơ sở</w:t>
      </w:r>
      <w:r w:rsidR="009F1FAE" w:rsidRPr="000333B0">
        <w:rPr>
          <w:sz w:val="30"/>
          <w:szCs w:val="30"/>
        </w:rPr>
        <w:t>,</w:t>
      </w:r>
      <w:r w:rsidRPr="000333B0">
        <w:rPr>
          <w:sz w:val="30"/>
          <w:szCs w:val="30"/>
        </w:rPr>
        <w:t xml:space="preserve"> </w:t>
      </w:r>
      <w:r w:rsidR="009F1FAE" w:rsidRPr="000333B0">
        <w:rPr>
          <w:sz w:val="30"/>
          <w:szCs w:val="30"/>
        </w:rPr>
        <w:t>trọng tâm là: Kết luận số 120-KL/TW, ngày 07/01/2016 của Bộ Chính trị (khóa XI) về tiếp tục đẩy mạnh, nâng cao chất lượng, hiệu quả việc xây dựng và thực hiện QCDC ở cơ sở; Nghị định số 04/2015/NĐ-CP, Nghị định số 145/2020/NĐ-CP của Chín</w:t>
      </w:r>
      <w:r w:rsidR="00A909BC" w:rsidRPr="000333B0">
        <w:rPr>
          <w:sz w:val="30"/>
          <w:szCs w:val="30"/>
        </w:rPr>
        <w:t xml:space="preserve">h phủ về thực hiện QCDC ở cơ sở </w:t>
      </w:r>
      <w:r w:rsidR="009F1FAE" w:rsidRPr="000333B0">
        <w:rPr>
          <w:sz w:val="30"/>
          <w:szCs w:val="30"/>
        </w:rPr>
        <w:t xml:space="preserve">gắn </w:t>
      </w:r>
      <w:r w:rsidR="00B8698A" w:rsidRPr="000333B0">
        <w:rPr>
          <w:sz w:val="30"/>
          <w:szCs w:val="30"/>
        </w:rPr>
        <w:t xml:space="preserve">với việc triển khai thực hiện các nghị quyết của Ban Chấp hành Trung ương Đảng khóa XIII và </w:t>
      </w:r>
      <w:r w:rsidR="00884324" w:rsidRPr="000333B0">
        <w:rPr>
          <w:color w:val="000000"/>
          <w:sz w:val="30"/>
          <w:szCs w:val="30"/>
          <w:shd w:val="clear" w:color="auto" w:fill="FFFFFF"/>
          <w:lang w:eastAsia="vi-VN"/>
        </w:rPr>
        <w:t xml:space="preserve">Kết luận số 01-KL/TW, ngày 18/5/2021 của Bộ Chính trị về tiếp tục thực hiện </w:t>
      </w:r>
      <w:r w:rsidR="00B8698A" w:rsidRPr="000333B0">
        <w:rPr>
          <w:sz w:val="30"/>
          <w:szCs w:val="30"/>
        </w:rPr>
        <w:t>Chỉ thị số 05-CT/TW, ngày 15/5/2016 của Bộ Chính trị chuyên đề năm 202</w:t>
      </w:r>
      <w:r w:rsidR="003235C3" w:rsidRPr="000333B0">
        <w:rPr>
          <w:sz w:val="30"/>
          <w:szCs w:val="30"/>
        </w:rPr>
        <w:t>3</w:t>
      </w:r>
      <w:r w:rsidR="00B8698A" w:rsidRPr="000333B0">
        <w:rPr>
          <w:sz w:val="30"/>
          <w:szCs w:val="30"/>
        </w:rPr>
        <w:t xml:space="preserve"> </w:t>
      </w:r>
      <w:r w:rsidR="005C420C" w:rsidRPr="000333B0">
        <w:rPr>
          <w:rFonts w:eastAsia="Calibri"/>
          <w:i/>
          <w:color w:val="000000"/>
          <w:sz w:val="30"/>
          <w:szCs w:val="30"/>
          <w:lang w:val="vi-VN"/>
        </w:rPr>
        <w:t>“Học tập và làm theo tư tưởng, đạo đức, phong cách Hồ Chí Minh về tự phê bình và phê bình, phát huy dân chủ, xây dựng Đảng và hệ thống chính trị trong sạch, vững mạnh”</w:t>
      </w:r>
      <w:r w:rsidR="00906A34" w:rsidRPr="000333B0">
        <w:rPr>
          <w:sz w:val="30"/>
          <w:szCs w:val="30"/>
        </w:rPr>
        <w:t>.</w:t>
      </w:r>
      <w:r w:rsidR="009F1FAE" w:rsidRPr="000333B0">
        <w:rPr>
          <w:sz w:val="30"/>
          <w:szCs w:val="30"/>
        </w:rPr>
        <w:t xml:space="preserve"> </w:t>
      </w:r>
    </w:p>
    <w:p w14:paraId="3603EB8B" w14:textId="609668D2" w:rsidR="00B246B9" w:rsidRPr="000333B0" w:rsidRDefault="00906A34" w:rsidP="000333B0">
      <w:pPr>
        <w:spacing w:before="120" w:after="120" w:line="370" w:lineRule="exact"/>
        <w:ind w:firstLine="720"/>
        <w:jc w:val="both"/>
        <w:rPr>
          <w:b/>
          <w:sz w:val="30"/>
          <w:szCs w:val="30"/>
        </w:rPr>
      </w:pPr>
      <w:r w:rsidRPr="000333B0">
        <w:rPr>
          <w:color w:val="000000"/>
          <w:sz w:val="30"/>
          <w:szCs w:val="30"/>
          <w:shd w:val="clear" w:color="auto" w:fill="FFFFFF"/>
          <w:lang w:eastAsia="vi-VN"/>
        </w:rPr>
        <w:t xml:space="preserve">Đẩy mạnh việc xây dựng và thực hiện QCDC ở cơ sở gắn với thực hiện các phong trào thi đua yêu nước, thực hiện nhiệm vụ phát triển kinh tế - xã hội, quốc phòng - an ninh và xây dựng hệ thống chính trị theo Chương trình hành động số 135-CTr/TU ngày 08/11/2022 của Tỉnh ủy, </w:t>
      </w:r>
      <w:r w:rsidRPr="000333B0">
        <w:rPr>
          <w:sz w:val="30"/>
          <w:szCs w:val="30"/>
        </w:rPr>
        <w:t>Kế hoạch số 168-KH/ĐUK, ngày 22/12/2022</w:t>
      </w:r>
      <w:r w:rsidRPr="000333B0">
        <w:rPr>
          <w:color w:val="FF0000"/>
          <w:sz w:val="30"/>
          <w:szCs w:val="30"/>
        </w:rPr>
        <w:t xml:space="preserve"> </w:t>
      </w:r>
      <w:r w:rsidRPr="000333B0">
        <w:rPr>
          <w:sz w:val="30"/>
          <w:szCs w:val="30"/>
        </w:rPr>
        <w:t xml:space="preserve">của Ban Thường vụ Đảng ủy Khối cơ quan và doanh nghiệp </w:t>
      </w:r>
      <w:r w:rsidRPr="000333B0">
        <w:rPr>
          <w:color w:val="000000"/>
          <w:sz w:val="30"/>
          <w:szCs w:val="30"/>
        </w:rPr>
        <w:t>về lãnh đạo thực hiện các nhiệm vụ chính trị năm 2023</w:t>
      </w:r>
      <w:r w:rsidR="008C2E4C" w:rsidRPr="000333B0">
        <w:rPr>
          <w:color w:val="000000"/>
          <w:sz w:val="30"/>
          <w:szCs w:val="30"/>
        </w:rPr>
        <w:t>.</w:t>
      </w:r>
      <w:r w:rsidR="00996436" w:rsidRPr="000333B0">
        <w:rPr>
          <w:bCs/>
          <w:color w:val="000000"/>
          <w:sz w:val="30"/>
          <w:szCs w:val="30"/>
        </w:rPr>
        <w:t xml:space="preserve"> </w:t>
      </w:r>
    </w:p>
    <w:p w14:paraId="0560B175" w14:textId="3997DAE8" w:rsidR="0074086D" w:rsidRPr="000333B0" w:rsidRDefault="00F10517"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color w:val="000000"/>
          <w:sz w:val="30"/>
          <w:szCs w:val="30"/>
        </w:rPr>
      </w:pPr>
      <w:r w:rsidRPr="000333B0">
        <w:rPr>
          <w:color w:val="000000"/>
          <w:sz w:val="30"/>
          <w:szCs w:val="30"/>
        </w:rPr>
        <w:t>Tuyên truyền thực hiện tốt Quy định số 11-QĐi/TW, ngày 18/02/2019 của Bộ Chính trị về trách nhiệm của người đứng đầu cấp ủy trong tiếp dân, đối thoại trực tiếp với dân và xử lý những phản ánh, kiến nghị của Nhân dân;</w:t>
      </w:r>
      <w:r w:rsidRPr="000333B0">
        <w:rPr>
          <w:bCs/>
          <w:color w:val="000000"/>
          <w:sz w:val="30"/>
          <w:szCs w:val="30"/>
        </w:rPr>
        <w:t xml:space="preserve"> </w:t>
      </w:r>
      <w:r w:rsidR="000B6A94" w:rsidRPr="000333B0">
        <w:rPr>
          <w:color w:val="000000"/>
          <w:sz w:val="30"/>
          <w:szCs w:val="30"/>
        </w:rPr>
        <w:t>t</w:t>
      </w:r>
      <w:r w:rsidR="00B246B9" w:rsidRPr="000333B0">
        <w:rPr>
          <w:color w:val="000000"/>
          <w:sz w:val="30"/>
          <w:szCs w:val="30"/>
        </w:rPr>
        <w:t>iếp tục triển khai thực hiện nghiêm túc, hiệu quả Nghị quyết liên tịch số 403/2017/NQLT- UBTVQH14-CP- ĐCTUBTWMTTQVN, ngày 15/6/2017 của Uỷ ban Thường vụ Quốc hội, Chính phủ, Đoàn Chủ tịch Uỷ ban Trung ương MTTQ Việt Nam quy định chi tiết hình thức giám sát, phản biện xã hội của MTTQ Việt Nam</w:t>
      </w:r>
      <w:r w:rsidR="00B246B9" w:rsidRPr="000333B0">
        <w:rPr>
          <w:color w:val="000000"/>
          <w:sz w:val="30"/>
          <w:szCs w:val="30"/>
          <w:lang w:eastAsia="vi-VN"/>
        </w:rPr>
        <w:t xml:space="preserve">; </w:t>
      </w:r>
      <w:r w:rsidR="00B246B9" w:rsidRPr="000333B0">
        <w:rPr>
          <w:color w:val="000000"/>
          <w:sz w:val="30"/>
          <w:szCs w:val="30"/>
        </w:rPr>
        <w:t xml:space="preserve">Quy định số 124-QĐ/TW, ngày 02/02/2018 của Ban Bí thư Trung ương Đảng về giám sát của MTTQ Việt Nam, các tổ chức chính trị - xã hội và nhân dân đối với việc rèn luyện đạo đức, lối sống của người đứng </w:t>
      </w:r>
      <w:r w:rsidR="00B246B9" w:rsidRPr="000333B0">
        <w:rPr>
          <w:color w:val="000000"/>
          <w:sz w:val="30"/>
          <w:szCs w:val="30"/>
        </w:rPr>
        <w:lastRenderedPageBreak/>
        <w:t xml:space="preserve">đầu, cán bộ chủ chốt và cán bộ, đảng viên; </w:t>
      </w:r>
      <w:r w:rsidRPr="000333B0">
        <w:rPr>
          <w:bCs/>
          <w:color w:val="000000"/>
          <w:sz w:val="30"/>
          <w:szCs w:val="30"/>
        </w:rPr>
        <w:t>Quyết định số 99-QĐ/TW, ngày 03/10/2017 của Ban Bí thư ban hành Hướng dẫn khung để các cấp ủy, tổ chức đảng trực thuộc Trung ương tiếp tục phát huy vai trò của nhân dân trong đấu tranh ngăn chặn, đẩy lùi sự suy thoái, “tự diễn biến”, “tự chuyển hóa” trong nội bộ.</w:t>
      </w:r>
    </w:p>
    <w:p w14:paraId="49E20847" w14:textId="0756B803" w:rsidR="009B493E" w:rsidRPr="000333B0" w:rsidRDefault="00896EAC" w:rsidP="00F40FB5">
      <w:pPr>
        <w:pBdr>
          <w:top w:val="dotted" w:sz="4" w:space="0" w:color="FFFFFF"/>
          <w:left w:val="dotted" w:sz="4" w:space="0" w:color="FFFFFF"/>
          <w:bottom w:val="dotted" w:sz="4" w:space="12" w:color="FFFFFF"/>
          <w:right w:val="dotted" w:sz="4" w:space="0" w:color="FFFFFF"/>
        </w:pBdr>
        <w:shd w:val="clear" w:color="auto" w:fill="FFFFFF"/>
        <w:spacing w:before="120" w:after="120" w:line="376" w:lineRule="exact"/>
        <w:ind w:firstLine="720"/>
        <w:jc w:val="both"/>
        <w:outlineLvl w:val="2"/>
        <w:rPr>
          <w:color w:val="000000"/>
          <w:sz w:val="30"/>
          <w:szCs w:val="30"/>
        </w:rPr>
      </w:pPr>
      <w:r w:rsidRPr="000333B0">
        <w:rPr>
          <w:sz w:val="30"/>
          <w:szCs w:val="30"/>
        </w:rPr>
        <w:t xml:space="preserve">Tiếp tục </w:t>
      </w:r>
      <w:r w:rsidR="00426F5B" w:rsidRPr="000333B0">
        <w:rPr>
          <w:sz w:val="30"/>
          <w:szCs w:val="30"/>
        </w:rPr>
        <w:t>phát huy vai trò</w:t>
      </w:r>
      <w:r w:rsidRPr="000333B0">
        <w:rPr>
          <w:sz w:val="30"/>
          <w:szCs w:val="30"/>
        </w:rPr>
        <w:t xml:space="preserve"> lãnh đạo, chỉ đạo của cấp ủy, đoàn thể các cấp</w:t>
      </w:r>
      <w:r w:rsidR="00CB5BCE" w:rsidRPr="000333B0">
        <w:rPr>
          <w:color w:val="000000"/>
          <w:sz w:val="30"/>
          <w:szCs w:val="30"/>
        </w:rPr>
        <w:t xml:space="preserve"> </w:t>
      </w:r>
      <w:r w:rsidR="0060539D" w:rsidRPr="000333B0">
        <w:rPr>
          <w:color w:val="000000"/>
          <w:sz w:val="30"/>
          <w:szCs w:val="30"/>
        </w:rPr>
        <w:t>đẩy mạnh công tác tuyên truyền, vận động; nâng cao chất lượng giám sát, phản biện xã hội, nhất là những vấn đề liên quan đến quyền, lợi ích hợp pháp, chính đáng của người lao động; tạo điều kiện để đoàn viên, hội viên và người lao động phát huy quyền làm chủ, nâng cao năng lực làm chủ, tham gia xây dựng Đảng, chính quyền, hệ thống chính trị trong sạch, vững mạnh, xây dựng đội ngũ cán bộ, đảng viên, công chức, viên chức đáp ứng yêu cầu, nhiệm vụ trong tình hình mới. Tăng cường sự tham gia của người dân trong các hoạt động tự quản cộng đồng thông qua các Ban Thanh tra nhân dân</w:t>
      </w:r>
      <w:r w:rsidR="009B493E" w:rsidRPr="000333B0">
        <w:rPr>
          <w:color w:val="000000"/>
          <w:sz w:val="30"/>
          <w:szCs w:val="30"/>
        </w:rPr>
        <w:t>.</w:t>
      </w:r>
    </w:p>
    <w:p w14:paraId="24DDF98C" w14:textId="13D3C30D" w:rsidR="000A74CB" w:rsidRPr="000333B0" w:rsidRDefault="000A74CB" w:rsidP="00F40FB5">
      <w:pPr>
        <w:pBdr>
          <w:top w:val="dotted" w:sz="4" w:space="0" w:color="FFFFFF"/>
          <w:left w:val="dotted" w:sz="4" w:space="0" w:color="FFFFFF"/>
          <w:bottom w:val="dotted" w:sz="4" w:space="12" w:color="FFFFFF"/>
          <w:right w:val="dotted" w:sz="4" w:space="0" w:color="FFFFFF"/>
        </w:pBdr>
        <w:shd w:val="clear" w:color="auto" w:fill="FFFFFF"/>
        <w:spacing w:before="120" w:after="120" w:line="376" w:lineRule="exact"/>
        <w:ind w:firstLine="720"/>
        <w:jc w:val="both"/>
        <w:outlineLvl w:val="2"/>
        <w:rPr>
          <w:bCs/>
          <w:color w:val="000000"/>
          <w:sz w:val="30"/>
          <w:szCs w:val="30"/>
        </w:rPr>
      </w:pPr>
      <w:r w:rsidRPr="000333B0">
        <w:rPr>
          <w:sz w:val="30"/>
          <w:szCs w:val="30"/>
        </w:rPr>
        <w:t xml:space="preserve">Tăng cường việc thể chế hóa các quan điểm, chủ trương, đường lối của Đảng, chính sách, pháp luật của Nhà nước về phát huy quyền làm chủ của Nhân dân, mở rộng và phát huy dân chủ trên tất cả các lĩnh vực của đời sống xã hội. Thực hiện tốt phương châm </w:t>
      </w:r>
      <w:r w:rsidRPr="000333B0">
        <w:rPr>
          <w:i/>
          <w:sz w:val="30"/>
          <w:szCs w:val="30"/>
        </w:rPr>
        <w:t>“Dân biết, dân bàn, dân làm, dân kiểm tra, dân giám sát, dân thụ hưởng”</w:t>
      </w:r>
      <w:r w:rsidRPr="000333B0">
        <w:rPr>
          <w:sz w:val="30"/>
          <w:szCs w:val="30"/>
        </w:rPr>
        <w:t xml:space="preserve"> góp phần vào xây dựng Đảng, cơ quan, doanh nghiệp trong sạch, vững mạnh.</w:t>
      </w:r>
    </w:p>
    <w:p w14:paraId="241D9B1A" w14:textId="2BEA2A54" w:rsidR="003A1C51" w:rsidRPr="000333B0" w:rsidRDefault="001646B3" w:rsidP="00F40FB5">
      <w:pPr>
        <w:pBdr>
          <w:top w:val="dotted" w:sz="4" w:space="0" w:color="FFFFFF"/>
          <w:left w:val="dotted" w:sz="4" w:space="0" w:color="FFFFFF"/>
          <w:bottom w:val="dotted" w:sz="4" w:space="12" w:color="FFFFFF"/>
          <w:right w:val="dotted" w:sz="4" w:space="0" w:color="FFFFFF"/>
        </w:pBdr>
        <w:shd w:val="clear" w:color="auto" w:fill="FFFFFF"/>
        <w:spacing w:before="120" w:after="120" w:line="376" w:lineRule="exact"/>
        <w:ind w:firstLine="720"/>
        <w:jc w:val="both"/>
        <w:outlineLvl w:val="2"/>
        <w:rPr>
          <w:color w:val="000000"/>
          <w:sz w:val="30"/>
          <w:szCs w:val="30"/>
        </w:rPr>
      </w:pPr>
      <w:r w:rsidRPr="000333B0">
        <w:rPr>
          <w:sz w:val="30"/>
          <w:szCs w:val="30"/>
          <w:lang w:val="pl-PL"/>
        </w:rPr>
        <w:t>C</w:t>
      </w:r>
      <w:r w:rsidR="00774257" w:rsidRPr="000333B0">
        <w:rPr>
          <w:sz w:val="30"/>
          <w:szCs w:val="30"/>
          <w:lang w:val="pl-PL"/>
        </w:rPr>
        <w:t xml:space="preserve">ông tác </w:t>
      </w:r>
      <w:r w:rsidR="00500088" w:rsidRPr="000333B0">
        <w:rPr>
          <w:sz w:val="30"/>
          <w:szCs w:val="30"/>
          <w:lang w:val="pl-PL"/>
        </w:rPr>
        <w:t xml:space="preserve">kiểm tra, giám sát </w:t>
      </w:r>
      <w:r w:rsidRPr="000333B0">
        <w:rPr>
          <w:sz w:val="30"/>
          <w:szCs w:val="30"/>
          <w:lang w:val="pl-PL"/>
        </w:rPr>
        <w:t>được các</w:t>
      </w:r>
      <w:r w:rsidR="00500088" w:rsidRPr="000333B0">
        <w:rPr>
          <w:sz w:val="30"/>
          <w:szCs w:val="30"/>
          <w:lang w:val="pl-PL"/>
        </w:rPr>
        <w:t xml:space="preserve"> cấp uỷ, tổ chức đảng </w:t>
      </w:r>
      <w:r w:rsidRPr="000333B0">
        <w:rPr>
          <w:sz w:val="30"/>
          <w:szCs w:val="30"/>
          <w:lang w:val="pl-PL"/>
        </w:rPr>
        <w:t>quan tâm thực hiện,</w:t>
      </w:r>
      <w:r w:rsidR="00544EA0" w:rsidRPr="000333B0">
        <w:rPr>
          <w:sz w:val="30"/>
          <w:szCs w:val="30"/>
          <w:lang w:val="pl-PL"/>
        </w:rPr>
        <w:t xml:space="preserve"> chủ động xây dựng chương trình, kế ho</w:t>
      </w:r>
      <w:r w:rsidR="00E352FC" w:rsidRPr="000333B0">
        <w:rPr>
          <w:sz w:val="30"/>
          <w:szCs w:val="30"/>
          <w:lang w:val="pl-PL"/>
        </w:rPr>
        <w:t>ạ</w:t>
      </w:r>
      <w:r w:rsidR="00544EA0" w:rsidRPr="000333B0">
        <w:rPr>
          <w:sz w:val="30"/>
          <w:szCs w:val="30"/>
          <w:lang w:val="pl-PL"/>
        </w:rPr>
        <w:t>ch gắn với hoạt động công tác năm. Việc đôn đốc, theo dõi, giám sát các nội dung về thực hiện QCDC ở</w:t>
      </w:r>
      <w:r w:rsidR="00A741B2" w:rsidRPr="000333B0">
        <w:rPr>
          <w:sz w:val="30"/>
          <w:szCs w:val="30"/>
          <w:lang w:val="pl-PL"/>
        </w:rPr>
        <w:t xml:space="preserve"> cơ sở được tiến hành lồng ghép</w:t>
      </w:r>
      <w:r w:rsidR="00083CBF" w:rsidRPr="000333B0">
        <w:rPr>
          <w:sz w:val="30"/>
          <w:szCs w:val="30"/>
        </w:rPr>
        <w:t>.</w:t>
      </w:r>
      <w:r w:rsidR="00424B65" w:rsidRPr="000333B0">
        <w:rPr>
          <w:sz w:val="30"/>
          <w:szCs w:val="30"/>
        </w:rPr>
        <w:t xml:space="preserve"> </w:t>
      </w:r>
    </w:p>
    <w:p w14:paraId="662851F6" w14:textId="77777777" w:rsidR="0038098D" w:rsidRPr="00F40FB5" w:rsidRDefault="004D416C" w:rsidP="00F40FB5">
      <w:pPr>
        <w:pBdr>
          <w:top w:val="dotted" w:sz="4" w:space="0" w:color="FFFFFF"/>
          <w:left w:val="dotted" w:sz="4" w:space="0" w:color="FFFFFF"/>
          <w:bottom w:val="dotted" w:sz="4" w:space="12" w:color="FFFFFF"/>
          <w:right w:val="dotted" w:sz="4" w:space="0" w:color="FFFFFF"/>
        </w:pBdr>
        <w:shd w:val="clear" w:color="auto" w:fill="FFFFFF"/>
        <w:spacing w:before="120" w:after="120" w:line="376" w:lineRule="exact"/>
        <w:ind w:firstLine="720"/>
        <w:jc w:val="both"/>
        <w:outlineLvl w:val="2"/>
        <w:rPr>
          <w:rFonts w:ascii="Times New Roman Bold" w:hAnsi="Times New Roman Bold"/>
          <w:spacing w:val="-6"/>
          <w:sz w:val="30"/>
          <w:szCs w:val="30"/>
        </w:rPr>
      </w:pPr>
      <w:r w:rsidRPr="00F40FB5">
        <w:rPr>
          <w:rFonts w:ascii="Times New Roman Bold" w:hAnsi="Times New Roman Bold"/>
          <w:b/>
          <w:spacing w:val="-6"/>
          <w:sz w:val="30"/>
          <w:szCs w:val="30"/>
        </w:rPr>
        <w:t xml:space="preserve">2. </w:t>
      </w:r>
      <w:r w:rsidR="00E26A80" w:rsidRPr="00F40FB5">
        <w:rPr>
          <w:rFonts w:ascii="Times New Roman Bold" w:hAnsi="Times New Roman Bold"/>
          <w:b/>
          <w:spacing w:val="-6"/>
          <w:sz w:val="30"/>
          <w:szCs w:val="30"/>
        </w:rPr>
        <w:t xml:space="preserve">Hoạt động </w:t>
      </w:r>
      <w:r w:rsidRPr="00F40FB5">
        <w:rPr>
          <w:rFonts w:ascii="Times New Roman Bold" w:hAnsi="Times New Roman Bold"/>
          <w:b/>
          <w:spacing w:val="-6"/>
          <w:sz w:val="30"/>
          <w:szCs w:val="30"/>
        </w:rPr>
        <w:t xml:space="preserve">của các tổ chức đoàn thể trong thực hiện </w:t>
      </w:r>
      <w:r w:rsidR="00BF5FE6" w:rsidRPr="00F40FB5">
        <w:rPr>
          <w:rFonts w:ascii="Times New Roman Bold" w:hAnsi="Times New Roman Bold"/>
          <w:b/>
          <w:spacing w:val="-6"/>
          <w:sz w:val="30"/>
          <w:szCs w:val="30"/>
        </w:rPr>
        <w:t>QCDC</w:t>
      </w:r>
      <w:r w:rsidRPr="00F40FB5">
        <w:rPr>
          <w:rFonts w:ascii="Times New Roman Bold" w:hAnsi="Times New Roman Bold"/>
          <w:b/>
          <w:spacing w:val="-6"/>
          <w:sz w:val="30"/>
          <w:szCs w:val="30"/>
        </w:rPr>
        <w:t xml:space="preserve"> ở cơ sở</w:t>
      </w:r>
    </w:p>
    <w:p w14:paraId="52F3491C" w14:textId="04ACC6C6" w:rsidR="00470B64" w:rsidRPr="000333B0" w:rsidRDefault="00655713" w:rsidP="00F40FB5">
      <w:pPr>
        <w:pBdr>
          <w:top w:val="dotted" w:sz="4" w:space="0" w:color="FFFFFF"/>
          <w:left w:val="dotted" w:sz="4" w:space="0" w:color="FFFFFF"/>
          <w:bottom w:val="dotted" w:sz="4" w:space="12" w:color="FFFFFF"/>
          <w:right w:val="dotted" w:sz="4" w:space="0" w:color="FFFFFF"/>
        </w:pBdr>
        <w:shd w:val="clear" w:color="auto" w:fill="FFFFFF"/>
        <w:spacing w:before="120" w:after="120" w:line="376" w:lineRule="exact"/>
        <w:ind w:firstLine="720"/>
        <w:jc w:val="both"/>
        <w:outlineLvl w:val="2"/>
        <w:rPr>
          <w:sz w:val="30"/>
          <w:szCs w:val="30"/>
        </w:rPr>
      </w:pPr>
      <w:r w:rsidRPr="000333B0">
        <w:rPr>
          <w:sz w:val="30"/>
          <w:szCs w:val="30"/>
        </w:rPr>
        <w:t>Đảng ủy Khối cơ quan và doanh nghiệp tỉnh có 03 đoàn thể trực thuộc</w:t>
      </w:r>
      <w:r w:rsidR="006263A8" w:rsidRPr="000333B0">
        <w:rPr>
          <w:sz w:val="30"/>
          <w:szCs w:val="30"/>
        </w:rPr>
        <w:t xml:space="preserve"> gồm:</w:t>
      </w:r>
      <w:r w:rsidRPr="000333B0">
        <w:rPr>
          <w:sz w:val="30"/>
          <w:szCs w:val="30"/>
        </w:rPr>
        <w:t xml:space="preserve"> </w:t>
      </w:r>
      <w:r w:rsidR="006263A8" w:rsidRPr="000333B0">
        <w:rPr>
          <w:sz w:val="30"/>
          <w:szCs w:val="30"/>
        </w:rPr>
        <w:t xml:space="preserve">Đoàn Thanh niên, Cựu chiến binh và </w:t>
      </w:r>
      <w:r w:rsidRPr="000333B0">
        <w:rPr>
          <w:sz w:val="30"/>
          <w:szCs w:val="30"/>
        </w:rPr>
        <w:t>Công đoàn viên chức</w:t>
      </w:r>
      <w:r w:rsidR="000938C2" w:rsidRPr="000333B0">
        <w:rPr>
          <w:sz w:val="30"/>
          <w:szCs w:val="30"/>
        </w:rPr>
        <w:t xml:space="preserve">. </w:t>
      </w:r>
      <w:r w:rsidR="001E4A12" w:rsidRPr="000333B0">
        <w:rPr>
          <w:sz w:val="30"/>
          <w:szCs w:val="30"/>
        </w:rPr>
        <w:t xml:space="preserve">Vai trò, trách nhiệm của các tổ chức đoàn thể, cán bộ, công chức, viên chức, đoàn viên, hội viên trong khối </w:t>
      </w:r>
      <w:r w:rsidR="00B80273" w:rsidRPr="000333B0">
        <w:rPr>
          <w:sz w:val="30"/>
          <w:szCs w:val="30"/>
        </w:rPr>
        <w:t xml:space="preserve">về thực hiện QCDC ở cơ sở được </w:t>
      </w:r>
      <w:r w:rsidR="000A74CB" w:rsidRPr="000333B0">
        <w:rPr>
          <w:sz w:val="30"/>
          <w:szCs w:val="30"/>
        </w:rPr>
        <w:t>phát huy</w:t>
      </w:r>
      <w:r w:rsidR="00B80273" w:rsidRPr="000333B0">
        <w:rPr>
          <w:sz w:val="30"/>
          <w:szCs w:val="30"/>
        </w:rPr>
        <w:t xml:space="preserve">; </w:t>
      </w:r>
      <w:r w:rsidR="001623E9" w:rsidRPr="000333B0">
        <w:rPr>
          <w:sz w:val="30"/>
          <w:szCs w:val="30"/>
        </w:rPr>
        <w:t xml:space="preserve">cán bộ, đoàn viên, hội viên </w:t>
      </w:r>
      <w:r w:rsidR="00B80273" w:rsidRPr="000333B0">
        <w:rPr>
          <w:sz w:val="30"/>
          <w:szCs w:val="30"/>
        </w:rPr>
        <w:t>tích cực tham gia thực hiện các cuộc vận độ</w:t>
      </w:r>
      <w:r w:rsidR="00684457" w:rsidRPr="000333B0">
        <w:rPr>
          <w:sz w:val="30"/>
          <w:szCs w:val="30"/>
        </w:rPr>
        <w:t>ng, phong trào thi đua yêu nước.</w:t>
      </w:r>
      <w:r w:rsidR="006F302F" w:rsidRPr="000333B0">
        <w:rPr>
          <w:sz w:val="30"/>
          <w:szCs w:val="30"/>
        </w:rPr>
        <w:t xml:space="preserve"> </w:t>
      </w:r>
      <w:r w:rsidR="000A74CB" w:rsidRPr="000333B0">
        <w:rPr>
          <w:sz w:val="30"/>
          <w:szCs w:val="30"/>
        </w:rPr>
        <w:t>Tích c</w:t>
      </w:r>
      <w:r w:rsidR="00C545B7" w:rsidRPr="000333B0">
        <w:rPr>
          <w:sz w:val="30"/>
          <w:szCs w:val="30"/>
        </w:rPr>
        <w:t>ực</w:t>
      </w:r>
      <w:r w:rsidR="004C4D6C" w:rsidRPr="000333B0">
        <w:rPr>
          <w:sz w:val="30"/>
          <w:szCs w:val="30"/>
        </w:rPr>
        <w:t xml:space="preserve"> đẩy mạnh hoạt động giám sát, phản biện xã hội nhất là các vấn đề có liên quan đến quyền lợi ích hợp pháp của đoàn viên, hội viên, người lao động; tăng cường tham gia góp ý xây dựng đảng, xây dựng chính quyền theo Quyết định số 217- QĐ/TW</w:t>
      </w:r>
      <w:r w:rsidR="00367841" w:rsidRPr="000333B0">
        <w:rPr>
          <w:sz w:val="30"/>
          <w:szCs w:val="30"/>
        </w:rPr>
        <w:t xml:space="preserve">, </w:t>
      </w:r>
      <w:r w:rsidR="004C4D6C" w:rsidRPr="000333B0">
        <w:rPr>
          <w:sz w:val="30"/>
          <w:szCs w:val="30"/>
        </w:rPr>
        <w:t xml:space="preserve">Quyết định </w:t>
      </w:r>
      <w:r w:rsidR="00367841" w:rsidRPr="000333B0">
        <w:rPr>
          <w:sz w:val="30"/>
          <w:szCs w:val="30"/>
        </w:rPr>
        <w:t xml:space="preserve">số </w:t>
      </w:r>
      <w:r w:rsidR="004C4D6C" w:rsidRPr="000333B0">
        <w:rPr>
          <w:sz w:val="30"/>
          <w:szCs w:val="30"/>
        </w:rPr>
        <w:t xml:space="preserve">218-QĐ/TW của Bộ Chính trị và Quy định số 124-QĐ/TW, ngày 02/02/2018 của Ban Bí thư khóa XII về giám sát của Mặt trận Tổ quốc Việt Nam, các tổ chức chính trị - xã hội và nhân dân </w:t>
      </w:r>
      <w:r w:rsidR="004C4D6C" w:rsidRPr="000333B0">
        <w:rPr>
          <w:sz w:val="30"/>
          <w:szCs w:val="30"/>
        </w:rPr>
        <w:lastRenderedPageBreak/>
        <w:t>đối với việc tu dưỡng rèn luyện đạo đức, lối sống của người đứng đầu, cán bộ chủ chốt và cán bộ, đảng viên.</w:t>
      </w:r>
      <w:r w:rsidR="00F15AF0" w:rsidRPr="000333B0">
        <w:rPr>
          <w:sz w:val="30"/>
          <w:szCs w:val="30"/>
        </w:rPr>
        <w:t xml:space="preserve"> </w:t>
      </w:r>
      <w:r w:rsidR="004C4D6C" w:rsidRPr="000333B0">
        <w:rPr>
          <w:sz w:val="30"/>
          <w:szCs w:val="30"/>
        </w:rPr>
        <w:t xml:space="preserve"> </w:t>
      </w:r>
    </w:p>
    <w:p w14:paraId="64362732" w14:textId="54581A3C" w:rsidR="00F07BAF" w:rsidRPr="000333B0" w:rsidRDefault="00E50CB9" w:rsidP="00F40FB5">
      <w:pPr>
        <w:pBdr>
          <w:top w:val="dotted" w:sz="4" w:space="0" w:color="FFFFFF"/>
          <w:left w:val="dotted" w:sz="4" w:space="0" w:color="FFFFFF"/>
          <w:bottom w:val="dotted" w:sz="4" w:space="12" w:color="FFFFFF"/>
          <w:right w:val="dotted" w:sz="4" w:space="0" w:color="FFFFFF"/>
        </w:pBdr>
        <w:shd w:val="clear" w:color="auto" w:fill="FFFFFF"/>
        <w:spacing w:before="120" w:after="120" w:line="376" w:lineRule="exact"/>
        <w:ind w:firstLine="720"/>
        <w:jc w:val="both"/>
        <w:outlineLvl w:val="2"/>
        <w:rPr>
          <w:color w:val="000000"/>
          <w:sz w:val="30"/>
          <w:szCs w:val="30"/>
        </w:rPr>
      </w:pPr>
      <w:r w:rsidRPr="000333B0">
        <w:rPr>
          <w:sz w:val="30"/>
          <w:szCs w:val="30"/>
          <w:lang w:val="it-IT"/>
        </w:rPr>
        <w:t>Tổ chức công đoàn đã phối hợp với lãnh đạo cơ quan, doanh nghiệp tổ chức hội nghị người lao động</w:t>
      </w:r>
      <w:r w:rsidR="00881C46" w:rsidRPr="000333B0">
        <w:rPr>
          <w:sz w:val="30"/>
          <w:szCs w:val="30"/>
          <w:lang w:val="it-IT"/>
        </w:rPr>
        <w:t>,</w:t>
      </w:r>
      <w:r w:rsidRPr="000333B0">
        <w:rPr>
          <w:sz w:val="30"/>
          <w:szCs w:val="30"/>
          <w:lang w:val="it-IT"/>
        </w:rPr>
        <w:t xml:space="preserve"> hội ng</w:t>
      </w:r>
      <w:r w:rsidR="004C4D6C" w:rsidRPr="000333B0">
        <w:rPr>
          <w:sz w:val="30"/>
          <w:szCs w:val="30"/>
          <w:lang w:val="it-IT"/>
        </w:rPr>
        <w:t xml:space="preserve">hị cán bộ, công chức, viên chức; </w:t>
      </w:r>
      <w:r w:rsidRPr="000333B0">
        <w:rPr>
          <w:sz w:val="30"/>
          <w:szCs w:val="30"/>
          <w:lang w:val="it-IT"/>
        </w:rPr>
        <w:t xml:space="preserve">xem xét tiếp thu ý kiến và kịp thời điều chỉnh các quy chế, quy định phù hợp với thực tiễn và đảm bảo quyền lợi chính đáng cho người lao động. </w:t>
      </w:r>
    </w:p>
    <w:p w14:paraId="3D4F17A1" w14:textId="6C5BF20B" w:rsidR="00881C46" w:rsidRPr="000333B0" w:rsidRDefault="0087719B" w:rsidP="00F40FB5">
      <w:pPr>
        <w:pBdr>
          <w:top w:val="dotted" w:sz="4" w:space="0" w:color="FFFFFF"/>
          <w:left w:val="dotted" w:sz="4" w:space="0" w:color="FFFFFF"/>
          <w:bottom w:val="dotted" w:sz="4" w:space="12" w:color="FFFFFF"/>
          <w:right w:val="dotted" w:sz="4" w:space="0" w:color="FFFFFF"/>
        </w:pBdr>
        <w:shd w:val="clear" w:color="auto" w:fill="FFFFFF"/>
        <w:spacing w:before="120" w:after="120" w:line="376" w:lineRule="exact"/>
        <w:ind w:firstLine="720"/>
        <w:jc w:val="both"/>
        <w:outlineLvl w:val="2"/>
        <w:rPr>
          <w:sz w:val="30"/>
          <w:szCs w:val="30"/>
        </w:rPr>
      </w:pPr>
      <w:r w:rsidRPr="000333B0">
        <w:rPr>
          <w:sz w:val="30"/>
          <w:szCs w:val="30"/>
        </w:rPr>
        <w:t>Ban T</w:t>
      </w:r>
      <w:r w:rsidR="00D5618C" w:rsidRPr="000333B0">
        <w:rPr>
          <w:sz w:val="30"/>
          <w:szCs w:val="30"/>
        </w:rPr>
        <w:t xml:space="preserve">hường vụ Đảng ủy Khối </w:t>
      </w:r>
      <w:r w:rsidR="00881C46" w:rsidRPr="000333B0">
        <w:rPr>
          <w:sz w:val="30"/>
          <w:szCs w:val="30"/>
        </w:rPr>
        <w:t xml:space="preserve">quan tâm, </w:t>
      </w:r>
      <w:r w:rsidR="00F64BC6" w:rsidRPr="000333B0">
        <w:rPr>
          <w:sz w:val="30"/>
          <w:szCs w:val="30"/>
        </w:rPr>
        <w:t xml:space="preserve">lãnh đạo, chỉ đạo </w:t>
      </w:r>
      <w:r w:rsidR="004D416C" w:rsidRPr="000333B0">
        <w:rPr>
          <w:sz w:val="30"/>
          <w:szCs w:val="30"/>
          <w:lang w:val="vi-VN"/>
        </w:rPr>
        <w:t xml:space="preserve">Đoàn TNCS Hồ Chí Minh, Hội Cựu chiến binh </w:t>
      </w:r>
      <w:r w:rsidR="004D416C" w:rsidRPr="000333B0">
        <w:rPr>
          <w:sz w:val="30"/>
          <w:szCs w:val="30"/>
        </w:rPr>
        <w:t>K</w:t>
      </w:r>
      <w:r w:rsidR="004D416C" w:rsidRPr="000333B0">
        <w:rPr>
          <w:sz w:val="30"/>
          <w:szCs w:val="30"/>
          <w:lang w:val="vi-VN"/>
        </w:rPr>
        <w:t xml:space="preserve">hối thực hiện tốt việc tuyên truyền, </w:t>
      </w:r>
      <w:r w:rsidR="00B33491" w:rsidRPr="000333B0">
        <w:rPr>
          <w:sz w:val="30"/>
          <w:szCs w:val="30"/>
        </w:rPr>
        <w:t xml:space="preserve">vận động đoàn viên, hội viên </w:t>
      </w:r>
      <w:r w:rsidR="00D5618C" w:rsidRPr="000333B0">
        <w:rPr>
          <w:sz w:val="30"/>
          <w:szCs w:val="30"/>
        </w:rPr>
        <w:t>thực hiện tốt các quy định của Đảng và Nhà nước về</w:t>
      </w:r>
      <w:r w:rsidR="007D3A4A" w:rsidRPr="000333B0">
        <w:rPr>
          <w:sz w:val="30"/>
          <w:szCs w:val="30"/>
        </w:rPr>
        <w:t xml:space="preserve"> thực hiện</w:t>
      </w:r>
      <w:r w:rsidR="004D416C" w:rsidRPr="000333B0">
        <w:rPr>
          <w:sz w:val="30"/>
          <w:szCs w:val="30"/>
          <w:lang w:val="vi-VN"/>
        </w:rPr>
        <w:t xml:space="preserve"> </w:t>
      </w:r>
      <w:r w:rsidR="007D3A4A" w:rsidRPr="000333B0">
        <w:rPr>
          <w:sz w:val="30"/>
          <w:szCs w:val="30"/>
        </w:rPr>
        <w:t>QCDC</w:t>
      </w:r>
      <w:r w:rsidR="00D5618C" w:rsidRPr="000333B0">
        <w:rPr>
          <w:sz w:val="30"/>
          <w:szCs w:val="30"/>
          <w:lang w:val="vi-VN"/>
        </w:rPr>
        <w:t xml:space="preserve"> ở cơ sở</w:t>
      </w:r>
      <w:r w:rsidR="004D416C" w:rsidRPr="000333B0">
        <w:rPr>
          <w:sz w:val="30"/>
          <w:szCs w:val="30"/>
          <w:lang w:val="vi-VN"/>
        </w:rPr>
        <w:t>; xây dựng và ban hành các văn bản về thực hiện QCDC như: Quy chế làm</w:t>
      </w:r>
      <w:r w:rsidR="00055A00" w:rsidRPr="000333B0">
        <w:rPr>
          <w:sz w:val="30"/>
          <w:szCs w:val="30"/>
          <w:lang w:val="vi-VN"/>
        </w:rPr>
        <w:t xml:space="preserve"> việc, Quy chế chi tiêu nội bộ</w:t>
      </w:r>
      <w:r w:rsidR="00E114B8" w:rsidRPr="000333B0">
        <w:rPr>
          <w:sz w:val="30"/>
          <w:szCs w:val="30"/>
        </w:rPr>
        <w:t>, Quy định về công tác thi đua khen thưởng</w:t>
      </w:r>
      <w:r w:rsidR="00055A00" w:rsidRPr="000333B0">
        <w:rPr>
          <w:sz w:val="30"/>
          <w:szCs w:val="30"/>
          <w:lang w:val="vi-VN"/>
        </w:rPr>
        <w:t>.</w:t>
      </w:r>
      <w:r w:rsidR="00996AC0" w:rsidRPr="000333B0">
        <w:rPr>
          <w:sz w:val="30"/>
          <w:szCs w:val="30"/>
        </w:rPr>
        <w:t xml:space="preserve"> </w:t>
      </w:r>
      <w:r w:rsidR="00F64BC6" w:rsidRPr="000333B0">
        <w:rPr>
          <w:sz w:val="30"/>
          <w:szCs w:val="30"/>
        </w:rPr>
        <w:t>Chỉ đạo Đoàn Thanh niên Khối tổ chức thành công Đại hội nhiệm kỳ 2022 - 2027.</w:t>
      </w:r>
      <w:r w:rsidR="00B33491" w:rsidRPr="000333B0">
        <w:rPr>
          <w:sz w:val="30"/>
          <w:szCs w:val="30"/>
        </w:rPr>
        <w:t xml:space="preserve"> </w:t>
      </w:r>
    </w:p>
    <w:p w14:paraId="5EE93C3D" w14:textId="77777777" w:rsidR="00996AC0" w:rsidRPr="000333B0" w:rsidRDefault="004D416C" w:rsidP="00F40FB5">
      <w:pPr>
        <w:pBdr>
          <w:top w:val="dotted" w:sz="4" w:space="0" w:color="FFFFFF"/>
          <w:left w:val="dotted" w:sz="4" w:space="0" w:color="FFFFFF"/>
          <w:bottom w:val="dotted" w:sz="4" w:space="12" w:color="FFFFFF"/>
          <w:right w:val="dotted" w:sz="4" w:space="0" w:color="FFFFFF"/>
        </w:pBdr>
        <w:shd w:val="clear" w:color="auto" w:fill="FFFFFF"/>
        <w:spacing w:before="120" w:after="120" w:line="376" w:lineRule="exact"/>
        <w:ind w:firstLine="720"/>
        <w:jc w:val="both"/>
        <w:outlineLvl w:val="2"/>
        <w:rPr>
          <w:b/>
          <w:sz w:val="30"/>
          <w:szCs w:val="30"/>
        </w:rPr>
      </w:pPr>
      <w:r w:rsidRPr="000333B0">
        <w:rPr>
          <w:b/>
          <w:sz w:val="30"/>
          <w:szCs w:val="30"/>
        </w:rPr>
        <w:t xml:space="preserve">3. Hoạt động của Ban Chỉ đạo thực hiện QCDC ở cơ sở các </w:t>
      </w:r>
      <w:r w:rsidR="00BD5E9E" w:rsidRPr="000333B0">
        <w:rPr>
          <w:b/>
          <w:sz w:val="30"/>
          <w:szCs w:val="30"/>
        </w:rPr>
        <w:t>cấp</w:t>
      </w:r>
    </w:p>
    <w:p w14:paraId="7C1D0AC1" w14:textId="77777777" w:rsidR="00CE5CE8" w:rsidRPr="000333B0" w:rsidRDefault="004D416C" w:rsidP="00F40FB5">
      <w:pPr>
        <w:pBdr>
          <w:top w:val="dotted" w:sz="4" w:space="0" w:color="FFFFFF"/>
          <w:left w:val="dotted" w:sz="4" w:space="0" w:color="FFFFFF"/>
          <w:bottom w:val="dotted" w:sz="4" w:space="12" w:color="FFFFFF"/>
          <w:right w:val="dotted" w:sz="4" w:space="0" w:color="FFFFFF"/>
        </w:pBdr>
        <w:shd w:val="clear" w:color="auto" w:fill="FFFFFF"/>
        <w:spacing w:before="120" w:after="120" w:line="376" w:lineRule="exact"/>
        <w:ind w:firstLine="720"/>
        <w:jc w:val="both"/>
        <w:outlineLvl w:val="2"/>
        <w:rPr>
          <w:color w:val="000000"/>
          <w:sz w:val="30"/>
          <w:szCs w:val="30"/>
        </w:rPr>
      </w:pPr>
      <w:r w:rsidRPr="000333B0">
        <w:rPr>
          <w:sz w:val="30"/>
          <w:szCs w:val="30"/>
        </w:rPr>
        <w:t>Ban Chỉ đạo thực hiện QCDC ở c</w:t>
      </w:r>
      <w:r w:rsidR="00BD5E9E" w:rsidRPr="000333B0">
        <w:rPr>
          <w:sz w:val="30"/>
          <w:szCs w:val="30"/>
        </w:rPr>
        <w:t>ơ sở các cấp</w:t>
      </w:r>
      <w:r w:rsidRPr="000333B0">
        <w:rPr>
          <w:sz w:val="30"/>
          <w:szCs w:val="30"/>
        </w:rPr>
        <w:t xml:space="preserve"> đã làm tốt công tác tham mưu cho cấp ủy triển khai kịp thời </w:t>
      </w:r>
      <w:r w:rsidR="00C15C26" w:rsidRPr="000333B0">
        <w:rPr>
          <w:sz w:val="30"/>
          <w:szCs w:val="30"/>
        </w:rPr>
        <w:t>và</w:t>
      </w:r>
      <w:r w:rsidRPr="000333B0">
        <w:rPr>
          <w:sz w:val="30"/>
          <w:szCs w:val="30"/>
        </w:rPr>
        <w:t xml:space="preserve"> hiệu quả các văn bản của Trung ương, của </w:t>
      </w:r>
      <w:r w:rsidR="00C15C26" w:rsidRPr="000333B0">
        <w:rPr>
          <w:sz w:val="30"/>
          <w:szCs w:val="30"/>
        </w:rPr>
        <w:t>t</w:t>
      </w:r>
      <w:r w:rsidRPr="000333B0">
        <w:rPr>
          <w:sz w:val="30"/>
          <w:szCs w:val="30"/>
        </w:rPr>
        <w:t>ỉnh về xây dựng và thực hiện QCDC ở cơ sở. Chủ động tham mưu kiện toàn Ban Chỉ đạo, sửa đổi bổ sung quy chế và phân công nhiệm vụ cụ thể cho các thành viên</w:t>
      </w:r>
      <w:r w:rsidR="00973E96" w:rsidRPr="000333B0">
        <w:rPr>
          <w:sz w:val="30"/>
          <w:szCs w:val="30"/>
        </w:rPr>
        <w:t xml:space="preserve"> (Khi có thay đổi về nhân sự)</w:t>
      </w:r>
      <w:r w:rsidRPr="000333B0">
        <w:rPr>
          <w:sz w:val="30"/>
          <w:szCs w:val="30"/>
        </w:rPr>
        <w:t xml:space="preserve">. </w:t>
      </w:r>
      <w:r w:rsidR="00B4065D" w:rsidRPr="000333B0">
        <w:rPr>
          <w:sz w:val="30"/>
          <w:szCs w:val="30"/>
          <w:lang w:val="pl-PL"/>
        </w:rPr>
        <w:t xml:space="preserve">Ban Chỉ đạo các </w:t>
      </w:r>
      <w:r w:rsidR="00E05A03" w:rsidRPr="000333B0">
        <w:rPr>
          <w:sz w:val="30"/>
          <w:szCs w:val="30"/>
          <w:lang w:val="pl-PL"/>
        </w:rPr>
        <w:t>cấp</w:t>
      </w:r>
      <w:r w:rsidR="00B4065D" w:rsidRPr="000333B0">
        <w:rPr>
          <w:sz w:val="30"/>
          <w:szCs w:val="30"/>
          <w:lang w:val="pl-PL"/>
        </w:rPr>
        <w:t xml:space="preserve"> đã </w:t>
      </w:r>
      <w:r w:rsidR="00E05A03" w:rsidRPr="000333B0">
        <w:rPr>
          <w:sz w:val="30"/>
          <w:szCs w:val="30"/>
          <w:lang w:val="pl-PL"/>
        </w:rPr>
        <w:t xml:space="preserve">tập trung lãnh đạo, chỉ đạo </w:t>
      </w:r>
      <w:r w:rsidR="00B927D7" w:rsidRPr="000333B0">
        <w:rPr>
          <w:sz w:val="30"/>
          <w:szCs w:val="30"/>
          <w:lang w:val="pl-PL"/>
        </w:rPr>
        <w:t xml:space="preserve">và đổi mới công tác dân vận thông qua </w:t>
      </w:r>
      <w:r w:rsidR="00B4065D" w:rsidRPr="000333B0">
        <w:rPr>
          <w:sz w:val="30"/>
          <w:szCs w:val="30"/>
          <w:lang w:val="pl-PL"/>
        </w:rPr>
        <w:t xml:space="preserve">phong trào thi đua </w:t>
      </w:r>
      <w:r w:rsidR="00B4065D" w:rsidRPr="000333B0">
        <w:rPr>
          <w:i/>
          <w:sz w:val="30"/>
          <w:szCs w:val="30"/>
          <w:lang w:val="pl-PL"/>
        </w:rPr>
        <w:t>“Dân vận khéo”</w:t>
      </w:r>
      <w:r w:rsidR="00B927D7" w:rsidRPr="000333B0">
        <w:rPr>
          <w:sz w:val="30"/>
          <w:szCs w:val="30"/>
          <w:lang w:val="pl-PL"/>
        </w:rPr>
        <w:t xml:space="preserve"> và xây dựng mô hình dân vận khéo</w:t>
      </w:r>
      <w:r w:rsidR="00ED2749" w:rsidRPr="000333B0">
        <w:rPr>
          <w:sz w:val="30"/>
          <w:szCs w:val="30"/>
          <w:lang w:val="pl-PL"/>
        </w:rPr>
        <w:t>. Đổi mới phương thức hoạt độn</w:t>
      </w:r>
      <w:r w:rsidR="00830A39" w:rsidRPr="000333B0">
        <w:rPr>
          <w:sz w:val="30"/>
          <w:szCs w:val="30"/>
          <w:lang w:val="pl-PL"/>
        </w:rPr>
        <w:t>g</w:t>
      </w:r>
      <w:r w:rsidR="00ED2749" w:rsidRPr="000333B0">
        <w:rPr>
          <w:sz w:val="30"/>
          <w:szCs w:val="30"/>
          <w:lang w:val="pl-PL"/>
        </w:rPr>
        <w:t xml:space="preserve">, phong cách làm việc của cơ quan, đơn vị gắn với việc đẩy mạnh </w:t>
      </w:r>
      <w:r w:rsidR="00363834" w:rsidRPr="000333B0">
        <w:rPr>
          <w:sz w:val="30"/>
          <w:szCs w:val="30"/>
          <w:lang w:val="pl-PL"/>
        </w:rPr>
        <w:t xml:space="preserve">học tập và làm theo tư tưởng, đạo đức, phong cách Hồ Chí Minh; kịp thời động viên những gương người </w:t>
      </w:r>
      <w:r w:rsidR="009A57E3" w:rsidRPr="000333B0">
        <w:rPr>
          <w:sz w:val="30"/>
          <w:szCs w:val="30"/>
          <w:lang w:val="pl-PL"/>
        </w:rPr>
        <w:t>tốt, việc tốt, điển hình tiên tiến; làm tốt công tác tuyên truyền, vận động nâng cao nhận thức của cán bộ, đảng viên, người lao động về chủ trương, đường lối của Đảng, chính sách, pháp luật của Nhà nước.</w:t>
      </w:r>
      <w:r w:rsidR="00CE5CE8" w:rsidRPr="000333B0">
        <w:rPr>
          <w:sz w:val="30"/>
          <w:szCs w:val="30"/>
          <w:lang w:val="pl-PL"/>
        </w:rPr>
        <w:t xml:space="preserve"> </w:t>
      </w:r>
    </w:p>
    <w:p w14:paraId="3B3F74FA" w14:textId="77777777" w:rsidR="00CE5CE8" w:rsidRPr="000333B0" w:rsidRDefault="004D416C" w:rsidP="00F40FB5">
      <w:pPr>
        <w:pBdr>
          <w:top w:val="dotted" w:sz="4" w:space="0" w:color="FFFFFF"/>
          <w:left w:val="dotted" w:sz="4" w:space="0" w:color="FFFFFF"/>
          <w:bottom w:val="dotted" w:sz="4" w:space="12" w:color="FFFFFF"/>
          <w:right w:val="dotted" w:sz="4" w:space="0" w:color="FFFFFF"/>
        </w:pBdr>
        <w:shd w:val="clear" w:color="auto" w:fill="FFFFFF"/>
        <w:spacing w:before="120" w:after="120" w:line="376" w:lineRule="exact"/>
        <w:ind w:firstLine="720"/>
        <w:jc w:val="both"/>
        <w:outlineLvl w:val="2"/>
        <w:rPr>
          <w:color w:val="000000"/>
          <w:sz w:val="30"/>
          <w:szCs w:val="30"/>
        </w:rPr>
      </w:pPr>
      <w:r w:rsidRPr="000333B0">
        <w:rPr>
          <w:b/>
          <w:sz w:val="30"/>
          <w:szCs w:val="30"/>
          <w:lang w:val="nl-NL"/>
        </w:rPr>
        <w:t>III. KẾT QUẢ THỰC HIỆN QUY CHẾ DÂN CHỦ Ở CƠ SỞ</w:t>
      </w:r>
    </w:p>
    <w:p w14:paraId="184C8031" w14:textId="77777777" w:rsidR="001F25D5" w:rsidRPr="000333B0" w:rsidRDefault="004D416C" w:rsidP="00F40FB5">
      <w:pPr>
        <w:pBdr>
          <w:top w:val="dotted" w:sz="4" w:space="0" w:color="FFFFFF"/>
          <w:left w:val="dotted" w:sz="4" w:space="0" w:color="FFFFFF"/>
          <w:bottom w:val="dotted" w:sz="4" w:space="12" w:color="FFFFFF"/>
          <w:right w:val="dotted" w:sz="4" w:space="0" w:color="FFFFFF"/>
        </w:pBdr>
        <w:shd w:val="clear" w:color="auto" w:fill="FFFFFF"/>
        <w:spacing w:before="120" w:after="120" w:line="376" w:lineRule="exact"/>
        <w:ind w:firstLine="720"/>
        <w:jc w:val="both"/>
        <w:outlineLvl w:val="2"/>
        <w:rPr>
          <w:b/>
          <w:sz w:val="30"/>
          <w:szCs w:val="30"/>
          <w:lang w:val="it-IT"/>
        </w:rPr>
      </w:pPr>
      <w:r w:rsidRPr="000333B0">
        <w:rPr>
          <w:b/>
          <w:sz w:val="30"/>
          <w:szCs w:val="30"/>
          <w:lang w:val="vi-VN"/>
        </w:rPr>
        <w:t xml:space="preserve">1. </w:t>
      </w:r>
      <w:r w:rsidRPr="000333B0">
        <w:rPr>
          <w:b/>
          <w:sz w:val="30"/>
          <w:szCs w:val="30"/>
          <w:lang w:val="it-IT"/>
        </w:rPr>
        <w:t>Kết quả thực hiện dân chủ trong hoạt động của cơ quan hành chính nhà nước và đơn vị sự nghiệp công lập (the</w:t>
      </w:r>
      <w:r w:rsidR="00A31D16" w:rsidRPr="000333B0">
        <w:rPr>
          <w:b/>
          <w:sz w:val="30"/>
          <w:szCs w:val="30"/>
          <w:lang w:val="it-IT"/>
        </w:rPr>
        <w:t>o Nghị định số 04/2015 - NĐ/CP)</w:t>
      </w:r>
    </w:p>
    <w:p w14:paraId="622CB3E4" w14:textId="77777777" w:rsidR="001F25D5" w:rsidRPr="000333B0" w:rsidRDefault="00A141E3" w:rsidP="00F40FB5">
      <w:pPr>
        <w:pBdr>
          <w:top w:val="dotted" w:sz="4" w:space="0" w:color="FFFFFF"/>
          <w:left w:val="dotted" w:sz="4" w:space="0" w:color="FFFFFF"/>
          <w:bottom w:val="dotted" w:sz="4" w:space="12" w:color="FFFFFF"/>
          <w:right w:val="dotted" w:sz="4" w:space="0" w:color="FFFFFF"/>
        </w:pBdr>
        <w:shd w:val="clear" w:color="auto" w:fill="FFFFFF"/>
        <w:spacing w:before="120" w:after="120" w:line="376" w:lineRule="exact"/>
        <w:ind w:firstLine="720"/>
        <w:jc w:val="both"/>
        <w:outlineLvl w:val="2"/>
        <w:rPr>
          <w:sz w:val="30"/>
          <w:szCs w:val="30"/>
        </w:rPr>
      </w:pPr>
      <w:r w:rsidRPr="000333B0">
        <w:rPr>
          <w:sz w:val="30"/>
          <w:szCs w:val="30"/>
          <w:lang w:val="nb-NO"/>
        </w:rPr>
        <w:t xml:space="preserve">Trong </w:t>
      </w:r>
      <w:r w:rsidR="00E75E1A" w:rsidRPr="000333B0">
        <w:rPr>
          <w:sz w:val="30"/>
          <w:szCs w:val="30"/>
          <w:lang w:val="nb-NO"/>
        </w:rPr>
        <w:t>6</w:t>
      </w:r>
      <w:r w:rsidR="002D4691" w:rsidRPr="000333B0">
        <w:rPr>
          <w:sz w:val="30"/>
          <w:szCs w:val="30"/>
          <w:lang w:val="nb-NO"/>
        </w:rPr>
        <w:t xml:space="preserve"> tháng đầu năm 202</w:t>
      </w:r>
      <w:r w:rsidR="0077773C" w:rsidRPr="000333B0">
        <w:rPr>
          <w:sz w:val="30"/>
          <w:szCs w:val="30"/>
          <w:lang w:val="nb-NO"/>
        </w:rPr>
        <w:t>3</w:t>
      </w:r>
      <w:r w:rsidRPr="000333B0">
        <w:rPr>
          <w:sz w:val="30"/>
          <w:szCs w:val="30"/>
          <w:lang w:val="nb-NO"/>
        </w:rPr>
        <w:t xml:space="preserve">, </w:t>
      </w:r>
      <w:r w:rsidRPr="000333B0">
        <w:rPr>
          <w:sz w:val="30"/>
          <w:szCs w:val="30"/>
          <w:lang w:val="it-IT"/>
        </w:rPr>
        <w:t xml:space="preserve">các </w:t>
      </w:r>
      <w:r w:rsidR="004250E6" w:rsidRPr="000333B0">
        <w:rPr>
          <w:sz w:val="30"/>
          <w:szCs w:val="30"/>
          <w:lang w:val="it-IT"/>
        </w:rPr>
        <w:t xml:space="preserve">đơn vị </w:t>
      </w:r>
      <w:r w:rsidR="00B072BF" w:rsidRPr="000333B0">
        <w:rPr>
          <w:sz w:val="30"/>
          <w:szCs w:val="30"/>
          <w:lang w:val="it-IT"/>
        </w:rPr>
        <w:t xml:space="preserve">hành chính nhà nước, đơn vị sự nghiệp công lập </w:t>
      </w:r>
      <w:r w:rsidR="00927057" w:rsidRPr="000333B0">
        <w:rPr>
          <w:sz w:val="30"/>
          <w:szCs w:val="30"/>
          <w:lang w:val="it-IT"/>
        </w:rPr>
        <w:t>thực hiện theo</w:t>
      </w:r>
      <w:r w:rsidR="00501354" w:rsidRPr="000333B0">
        <w:rPr>
          <w:sz w:val="30"/>
          <w:szCs w:val="30"/>
          <w:lang w:val="it-IT"/>
        </w:rPr>
        <w:t xml:space="preserve"> </w:t>
      </w:r>
      <w:r w:rsidR="00501354" w:rsidRPr="000333B0">
        <w:rPr>
          <w:sz w:val="30"/>
          <w:szCs w:val="30"/>
          <w:lang w:val="nb-NO"/>
        </w:rPr>
        <w:t>Nghị định số 04/20</w:t>
      </w:r>
      <w:r w:rsidR="00927057" w:rsidRPr="000333B0">
        <w:rPr>
          <w:sz w:val="30"/>
          <w:szCs w:val="30"/>
          <w:lang w:val="nb-NO"/>
        </w:rPr>
        <w:t xml:space="preserve">15/NĐ-CP của Chính phủ. </w:t>
      </w:r>
      <w:r w:rsidR="00256C5D" w:rsidRPr="000333B0">
        <w:rPr>
          <w:sz w:val="30"/>
          <w:szCs w:val="30"/>
        </w:rPr>
        <w:t>Thủ trưởng các cơ quan, đơn vị chú trọng vào công tác quản lý, điều hành bộ máy, giao ban theo quy định</w:t>
      </w:r>
      <w:r w:rsidR="00DE3DF4" w:rsidRPr="000333B0">
        <w:rPr>
          <w:sz w:val="30"/>
          <w:szCs w:val="30"/>
        </w:rPr>
        <w:t>; g</w:t>
      </w:r>
      <w:r w:rsidR="00256C5D" w:rsidRPr="000333B0">
        <w:rPr>
          <w:sz w:val="30"/>
          <w:szCs w:val="30"/>
        </w:rPr>
        <w:t>ương mẫu và tổ chức chỉ đạo thực hiện hiệu quả việc quản lý công việc, việc sử dụng kinh phí, tài sản, phương tiện cơ quan, bảo đảm nguyên tắc các quy định của Nhà nước.</w:t>
      </w:r>
    </w:p>
    <w:p w14:paraId="1E57BF9B" w14:textId="77777777" w:rsidR="001F25D5" w:rsidRPr="000333B0" w:rsidRDefault="00256C5D"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sz w:val="30"/>
          <w:szCs w:val="30"/>
        </w:rPr>
      </w:pPr>
      <w:r w:rsidRPr="000333B0">
        <w:rPr>
          <w:sz w:val="30"/>
          <w:szCs w:val="30"/>
        </w:rPr>
        <w:lastRenderedPageBreak/>
        <w:t xml:space="preserve">Các </w:t>
      </w:r>
      <w:r w:rsidR="00DE3DF4" w:rsidRPr="000333B0">
        <w:rPr>
          <w:sz w:val="30"/>
          <w:szCs w:val="30"/>
        </w:rPr>
        <w:t xml:space="preserve">cơ quan, </w:t>
      </w:r>
      <w:r w:rsidRPr="000333B0">
        <w:rPr>
          <w:sz w:val="30"/>
          <w:szCs w:val="30"/>
        </w:rPr>
        <w:t xml:space="preserve">đơn vị trực tiếp làm nhiệm vụ trên lĩnh vực quản lý Nhà nước thường xuyên rà soát, bổ sung các nội quy, quy định của cơ quan phù hợp với tình hình mới. </w:t>
      </w:r>
      <w:r w:rsidR="006E087C" w:rsidRPr="000333B0">
        <w:rPr>
          <w:sz w:val="30"/>
          <w:szCs w:val="30"/>
        </w:rPr>
        <w:t>T</w:t>
      </w:r>
      <w:r w:rsidRPr="000333B0">
        <w:rPr>
          <w:sz w:val="30"/>
          <w:szCs w:val="30"/>
        </w:rPr>
        <w:t xml:space="preserve">hực hiện nghiêm túc các quy định về quy chế dân chủ cơ sở, đơn vị có sự đoàn kết, thống nhất cao, phát huy được dân chủ, trí tuệ trong xây dựng cơ quan, đơn vị và hoàn thành tốt nhiệm vụ chuyên môn cũng như nhiệm vụ chính trị được giao. </w:t>
      </w:r>
      <w:r w:rsidR="00D40620" w:rsidRPr="000333B0">
        <w:rPr>
          <w:sz w:val="30"/>
          <w:szCs w:val="30"/>
        </w:rPr>
        <w:t>Thực hiện tốt</w:t>
      </w:r>
      <w:r w:rsidRPr="000333B0">
        <w:rPr>
          <w:sz w:val="30"/>
          <w:szCs w:val="30"/>
        </w:rPr>
        <w:t xml:space="preserve"> quy định v</w:t>
      </w:r>
      <w:r w:rsidR="00D40620" w:rsidRPr="000333B0">
        <w:rPr>
          <w:sz w:val="30"/>
          <w:szCs w:val="30"/>
        </w:rPr>
        <w:t>ề</w:t>
      </w:r>
      <w:r w:rsidRPr="000333B0">
        <w:rPr>
          <w:sz w:val="30"/>
          <w:szCs w:val="30"/>
        </w:rPr>
        <w:t xml:space="preserve"> phòng chống tham nhũng, lãng phí, tiêu cực, về cải cách thủ tục hành chính, về sử dụng công quỹ, phương tiện, tài sản công trong hoạt động của cơ quan, trong xây dựng cơ bản, các loại quỹ phúc lợi xã hội được pháp luật cho phép... công khai, minh bạch, tạo điều kiện thuận lợi cho cán bộ, công chức kiểm tra, giám sát thực hiện chức trách, nhiệm vụ được giao.</w:t>
      </w:r>
    </w:p>
    <w:p w14:paraId="02EFFF02" w14:textId="77777777" w:rsidR="001F25D5" w:rsidRPr="000333B0" w:rsidRDefault="00256C5D"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sz w:val="30"/>
          <w:szCs w:val="30"/>
        </w:rPr>
      </w:pPr>
      <w:r w:rsidRPr="000333B0">
        <w:rPr>
          <w:sz w:val="30"/>
          <w:szCs w:val="30"/>
        </w:rPr>
        <w:t>Công tác tiếp dân, giải quyết công việc, khiếu nại, tố cáo... được các cơ quan, đơn vị quan tâm, giải quyết với trách nhiệm cao, tránh gây phiền hà, sách nhiễu hoặc chậm giải quyết để ảnh hưởng đến quyền lợi công dân, tập thể v.v... Nhiều cơ quan, đơn vị đã có sự phối hợp giải quyết nhanh chóng, có trách nhiệm đối với công việc liên quan nhất là trong lĩnh vực cải cách thủ tục hành chính. Tạo được lòng tin của cán bộ, nhân dân khi tiếp xúc và được giải quyết công việc đối với cơ quan Nhà nước. Do thực hiện nghiêm túc các quy chế, quy định về thực hiện quy chế dân chủ cơ sở đã có tác động tích cực tới sự lãnh đạo, ý thức trách nhiệm, gương mẫu thực hiện quy chế của cấp uỷ, thủ trưởng cơ quan, cán bộ, công chức trong đơn vị, trong quá trình thực hiện các đơn vị gắn với việc thực hiện Chỉ thị 0</w:t>
      </w:r>
      <w:r w:rsidR="00A00D17" w:rsidRPr="000333B0">
        <w:rPr>
          <w:sz w:val="30"/>
          <w:szCs w:val="30"/>
        </w:rPr>
        <w:t>5</w:t>
      </w:r>
      <w:r w:rsidRPr="000333B0">
        <w:rPr>
          <w:sz w:val="30"/>
          <w:szCs w:val="30"/>
        </w:rPr>
        <w:t xml:space="preserve">- </w:t>
      </w:r>
      <w:r w:rsidRPr="000333B0">
        <w:rPr>
          <w:sz w:val="30"/>
          <w:szCs w:val="30"/>
          <w:lang w:bidi="en-US"/>
        </w:rPr>
        <w:t xml:space="preserve">CT/TW </w:t>
      </w:r>
      <w:r w:rsidRPr="000333B0">
        <w:rPr>
          <w:sz w:val="30"/>
          <w:szCs w:val="30"/>
        </w:rPr>
        <w:t>của Bộ Chính trị</w:t>
      </w:r>
      <w:r w:rsidR="00A00D17" w:rsidRPr="000333B0">
        <w:rPr>
          <w:sz w:val="30"/>
          <w:szCs w:val="30"/>
        </w:rPr>
        <w:t>.</w:t>
      </w:r>
    </w:p>
    <w:p w14:paraId="47300B24" w14:textId="77777777" w:rsidR="001F25D5" w:rsidRPr="000333B0" w:rsidRDefault="00256C5D"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sz w:val="30"/>
          <w:szCs w:val="30"/>
        </w:rPr>
      </w:pPr>
      <w:r w:rsidRPr="000333B0">
        <w:rPr>
          <w:sz w:val="30"/>
          <w:szCs w:val="30"/>
        </w:rPr>
        <w:t xml:space="preserve">Tổ chức cho cán bộ, đảng viên, </w:t>
      </w:r>
      <w:r w:rsidR="00A00D17" w:rsidRPr="000333B0">
        <w:rPr>
          <w:sz w:val="30"/>
          <w:szCs w:val="30"/>
        </w:rPr>
        <w:t>công chức, viên chức</w:t>
      </w:r>
      <w:r w:rsidRPr="000333B0">
        <w:rPr>
          <w:sz w:val="30"/>
          <w:szCs w:val="30"/>
        </w:rPr>
        <w:t xml:space="preserve"> xây dựng phương hưóng phấn đấu, ký cam kết thực hiện theo các chuẩn mực đạo đức của Bác; thực hành tiết kiệm, chống tham ô lãng phí; thực hiện nếp sống văn minh; trong phong cách tiếp dân, gần dân, trọng dân, lắng nghe ý kiến từ cán bộ, đảng viên và nhân dân. Từ đó phát huy được vai trò, trách nhiệm đối với công việc và đối với việc xây dựng cơ quan đoàn kết, thống nhất hạn chế tình trạng khiếu nại, tố cáo trong nội bộ cơ quan, không khí dân chủ được duy trì, có tác dụng thúc đẩy thực hiện nhiệm vụ của </w:t>
      </w:r>
      <w:r w:rsidR="00E26936" w:rsidRPr="000333B0">
        <w:rPr>
          <w:sz w:val="30"/>
          <w:szCs w:val="30"/>
        </w:rPr>
        <w:t xml:space="preserve">cơ quan, </w:t>
      </w:r>
      <w:r w:rsidRPr="000333B0">
        <w:rPr>
          <w:sz w:val="30"/>
          <w:szCs w:val="30"/>
        </w:rPr>
        <w:t>đơn vị.</w:t>
      </w:r>
    </w:p>
    <w:p w14:paraId="2D180040" w14:textId="1ABC5C5D" w:rsidR="00CE5CE8" w:rsidRPr="000333B0" w:rsidRDefault="004D416C"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color w:val="000000"/>
          <w:sz w:val="30"/>
          <w:szCs w:val="30"/>
        </w:rPr>
      </w:pPr>
      <w:r w:rsidRPr="000333B0">
        <w:rPr>
          <w:b/>
          <w:sz w:val="30"/>
          <w:szCs w:val="30"/>
          <w:lang w:val="it-IT"/>
        </w:rPr>
        <w:t>2. Kết quả thực hiện QCDC ở cơ sở tại nơi</w:t>
      </w:r>
      <w:r w:rsidR="00A12A3C" w:rsidRPr="000333B0">
        <w:rPr>
          <w:b/>
          <w:sz w:val="30"/>
          <w:szCs w:val="30"/>
          <w:lang w:val="it-IT"/>
        </w:rPr>
        <w:t xml:space="preserve"> làm việc (theo Nghị định số 145/2020</w:t>
      </w:r>
      <w:r w:rsidRPr="000333B0">
        <w:rPr>
          <w:b/>
          <w:sz w:val="30"/>
          <w:szCs w:val="30"/>
          <w:lang w:val="it-IT"/>
        </w:rPr>
        <w:t>/NĐ</w:t>
      </w:r>
      <w:r w:rsidRPr="000333B0">
        <w:rPr>
          <w:sz w:val="30"/>
          <w:szCs w:val="30"/>
          <w:lang w:val="it-IT"/>
        </w:rPr>
        <w:t>-</w:t>
      </w:r>
      <w:r w:rsidRPr="000333B0">
        <w:rPr>
          <w:b/>
          <w:sz w:val="30"/>
          <w:szCs w:val="30"/>
          <w:lang w:val="it-IT"/>
        </w:rPr>
        <w:t>CP)</w:t>
      </w:r>
    </w:p>
    <w:p w14:paraId="235D6424" w14:textId="42637012" w:rsidR="00BB0B00" w:rsidRPr="000333B0" w:rsidRDefault="004D416C"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color w:val="000000"/>
          <w:sz w:val="30"/>
          <w:szCs w:val="30"/>
        </w:rPr>
      </w:pPr>
      <w:r w:rsidRPr="000333B0">
        <w:rPr>
          <w:sz w:val="30"/>
          <w:szCs w:val="30"/>
          <w:lang w:val="it-IT"/>
        </w:rPr>
        <w:t>Trong 6 tháng đầu năm 20</w:t>
      </w:r>
      <w:r w:rsidR="00FB3C5F" w:rsidRPr="000333B0">
        <w:rPr>
          <w:sz w:val="30"/>
          <w:szCs w:val="30"/>
          <w:lang w:val="it-IT"/>
        </w:rPr>
        <w:t>2</w:t>
      </w:r>
      <w:r w:rsidR="00E30AA8" w:rsidRPr="000333B0">
        <w:rPr>
          <w:sz w:val="30"/>
          <w:szCs w:val="30"/>
          <w:lang w:val="it-IT"/>
        </w:rPr>
        <w:t>3</w:t>
      </w:r>
      <w:r w:rsidRPr="000333B0">
        <w:rPr>
          <w:sz w:val="30"/>
          <w:szCs w:val="30"/>
          <w:lang w:val="it-IT"/>
        </w:rPr>
        <w:t xml:space="preserve">, các doanh nghiệp trực thuộc Đảng bộ Khối đã triển khai đầy đủ, nghiêm túc các văn bản về </w:t>
      </w:r>
      <w:r w:rsidR="008E3F21" w:rsidRPr="000333B0">
        <w:rPr>
          <w:sz w:val="30"/>
          <w:szCs w:val="30"/>
          <w:lang w:val="it-IT"/>
        </w:rPr>
        <w:t xml:space="preserve">thực hiện </w:t>
      </w:r>
      <w:r w:rsidRPr="000333B0">
        <w:rPr>
          <w:sz w:val="30"/>
          <w:szCs w:val="30"/>
          <w:lang w:val="it-IT"/>
        </w:rPr>
        <w:t>QCDC ở cơ sở</w:t>
      </w:r>
      <w:r w:rsidR="008E3F21" w:rsidRPr="000333B0">
        <w:rPr>
          <w:sz w:val="30"/>
          <w:szCs w:val="30"/>
          <w:lang w:val="it-IT"/>
        </w:rPr>
        <w:t>; đặc biệt Nghị định số 145</w:t>
      </w:r>
      <w:r w:rsidR="00E82CCF" w:rsidRPr="000333B0">
        <w:rPr>
          <w:sz w:val="30"/>
          <w:szCs w:val="30"/>
          <w:lang w:val="it-IT"/>
        </w:rPr>
        <w:t>/NĐ-CP</w:t>
      </w:r>
      <w:r w:rsidR="009A0CE7" w:rsidRPr="000333B0">
        <w:rPr>
          <w:sz w:val="30"/>
          <w:szCs w:val="30"/>
          <w:lang w:val="it-IT"/>
        </w:rPr>
        <w:t xml:space="preserve"> ngày 14/12/2020</w:t>
      </w:r>
      <w:r w:rsidR="00061ECA" w:rsidRPr="000333B0">
        <w:rPr>
          <w:sz w:val="30"/>
          <w:szCs w:val="30"/>
          <w:lang w:val="it-IT"/>
        </w:rPr>
        <w:t xml:space="preserve"> Quy định chi tiết và hướng dẫn thi hành m</w:t>
      </w:r>
      <w:r w:rsidR="00C13465" w:rsidRPr="000333B0">
        <w:rPr>
          <w:sz w:val="30"/>
          <w:szCs w:val="30"/>
          <w:lang w:val="it-IT"/>
        </w:rPr>
        <w:t>ột số điều của Bộ luật lao động</w:t>
      </w:r>
      <w:r w:rsidR="000317F3" w:rsidRPr="000333B0">
        <w:rPr>
          <w:sz w:val="30"/>
          <w:szCs w:val="30"/>
          <w:lang w:val="it-IT"/>
        </w:rPr>
        <w:t xml:space="preserve"> và quan hệ lao động</w:t>
      </w:r>
      <w:r w:rsidRPr="000333B0">
        <w:rPr>
          <w:sz w:val="30"/>
          <w:szCs w:val="30"/>
          <w:lang w:val="it-IT"/>
        </w:rPr>
        <w:t>. T</w:t>
      </w:r>
      <w:r w:rsidRPr="000333B0">
        <w:rPr>
          <w:sz w:val="30"/>
          <w:szCs w:val="30"/>
          <w:lang w:val="nb-NO"/>
        </w:rPr>
        <w:t xml:space="preserve">hường xuyên đôn đốc việc </w:t>
      </w:r>
      <w:r w:rsidR="0012424E" w:rsidRPr="000333B0">
        <w:rPr>
          <w:sz w:val="30"/>
          <w:szCs w:val="30"/>
          <w:lang w:val="nb-NO"/>
        </w:rPr>
        <w:t>thực hiện</w:t>
      </w:r>
      <w:r w:rsidRPr="000333B0">
        <w:rPr>
          <w:sz w:val="30"/>
          <w:szCs w:val="30"/>
          <w:lang w:val="nb-NO"/>
        </w:rPr>
        <w:t xml:space="preserve"> QCDC</w:t>
      </w:r>
      <w:r w:rsidR="0012424E" w:rsidRPr="000333B0">
        <w:rPr>
          <w:sz w:val="30"/>
          <w:szCs w:val="30"/>
          <w:lang w:val="nb-NO"/>
        </w:rPr>
        <w:t xml:space="preserve"> ở cơ sở;</w:t>
      </w:r>
      <w:r w:rsidRPr="000333B0">
        <w:rPr>
          <w:sz w:val="30"/>
          <w:szCs w:val="30"/>
          <w:lang w:val="nb-NO"/>
        </w:rPr>
        <w:t xml:space="preserve"> luôn lắng nghe, tôn trọng ý kiến góp ý, phê bình; kịp thời giải quyết các khiếu nại, tố cáo, kiến nghị và thực hiện việc </w:t>
      </w:r>
      <w:r w:rsidRPr="000333B0">
        <w:rPr>
          <w:sz w:val="30"/>
          <w:szCs w:val="30"/>
          <w:lang w:val="nb-NO"/>
        </w:rPr>
        <w:lastRenderedPageBreak/>
        <w:t>công khai kết quả giải quyết theo quy định của pháp luật</w:t>
      </w:r>
      <w:r w:rsidRPr="000333B0">
        <w:rPr>
          <w:sz w:val="30"/>
          <w:szCs w:val="30"/>
          <w:lang w:val="it-IT"/>
        </w:rPr>
        <w:t xml:space="preserve">; thực hiện tốt việc công khai về tài chính, quản lý và sử dụng tài sản cơ quan, tiết kiệm chi tiêu; thực hiện đúng quy định, quy trình trong công tác tổ chức cán bộ; dân chủ trong việc tham gia xây dựng, sửa đổi và bổ sung các quy chế, quy định của cơ quan đảm bảo phù hợp và đáp ứng yêu cầu nhiệm vụ đặt ra. </w:t>
      </w:r>
    </w:p>
    <w:p w14:paraId="5F031065" w14:textId="37D23AFF" w:rsidR="00BB0B00" w:rsidRPr="000333B0" w:rsidRDefault="007E3683"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color w:val="000000"/>
          <w:sz w:val="30"/>
          <w:szCs w:val="30"/>
        </w:rPr>
      </w:pPr>
      <w:r w:rsidRPr="000333B0">
        <w:rPr>
          <w:sz w:val="30"/>
          <w:szCs w:val="30"/>
          <w:lang w:val="it-IT"/>
        </w:rPr>
        <w:t xml:space="preserve">100% doanh nghiệp tổ chức </w:t>
      </w:r>
      <w:r w:rsidR="002D533B" w:rsidRPr="000333B0">
        <w:rPr>
          <w:sz w:val="30"/>
          <w:szCs w:val="30"/>
          <w:lang w:val="it-IT"/>
        </w:rPr>
        <w:t xml:space="preserve">hội nghị cán bộ, công chức; </w:t>
      </w:r>
      <w:r w:rsidRPr="000333B0">
        <w:rPr>
          <w:sz w:val="30"/>
          <w:szCs w:val="30"/>
          <w:lang w:val="it-IT"/>
        </w:rPr>
        <w:t>hội nghị người lao động và đại hội cổ đông, đại hội thường niên; các doanh nghiệp xây dựng và thực hiện quy chế đối thoại định kỳ</w:t>
      </w:r>
      <w:r w:rsidR="00004792" w:rsidRPr="000333B0">
        <w:rPr>
          <w:sz w:val="30"/>
          <w:szCs w:val="30"/>
          <w:lang w:val="it-IT"/>
        </w:rPr>
        <w:t xml:space="preserve"> tại nơi làm việc</w:t>
      </w:r>
      <w:r w:rsidRPr="000333B0">
        <w:rPr>
          <w:bCs/>
          <w:sz w:val="30"/>
          <w:szCs w:val="30"/>
          <w:lang w:val="it-IT"/>
        </w:rPr>
        <w:t xml:space="preserve">. </w:t>
      </w:r>
      <w:r w:rsidRPr="000333B0">
        <w:rPr>
          <w:sz w:val="30"/>
          <w:szCs w:val="30"/>
          <w:lang w:val="it-IT"/>
        </w:rPr>
        <w:t>Thực hiện công khai, dân chủ về kế hoạch và kết quả sản xuất, kinh doanh của doanh nghiệp, phòng ban, bộ phận; nội quy, quy</w:t>
      </w:r>
      <w:r w:rsidR="00B55967" w:rsidRPr="000333B0">
        <w:rPr>
          <w:sz w:val="30"/>
          <w:szCs w:val="30"/>
          <w:lang w:val="it-IT"/>
        </w:rPr>
        <w:t xml:space="preserve"> chế, quy định của doanh nghiệp. </w:t>
      </w:r>
      <w:r w:rsidR="00B55967" w:rsidRPr="000333B0">
        <w:rPr>
          <w:sz w:val="30"/>
          <w:szCs w:val="30"/>
          <w:lang w:val="nb-NO"/>
        </w:rPr>
        <w:t xml:space="preserve">Hầu hết cán bộ, đảng viên, người lao động đều thực hiện nghiêm quy tắc văn hóa ứng xử, </w:t>
      </w:r>
      <w:r w:rsidR="00F06820" w:rsidRPr="000333B0">
        <w:rPr>
          <w:sz w:val="30"/>
          <w:szCs w:val="30"/>
          <w:lang w:val="nb-NO"/>
        </w:rPr>
        <w:t xml:space="preserve">văn hóa doanh nghiệp; </w:t>
      </w:r>
      <w:r w:rsidR="00B55967" w:rsidRPr="000333B0">
        <w:rPr>
          <w:sz w:val="30"/>
          <w:szCs w:val="30"/>
          <w:lang w:val="nb-NO"/>
        </w:rPr>
        <w:t>giải quyết công việc theo đúng thẩm quyền</w:t>
      </w:r>
      <w:r w:rsidR="004C7A7A" w:rsidRPr="000333B0">
        <w:rPr>
          <w:sz w:val="30"/>
          <w:szCs w:val="30"/>
          <w:lang w:val="nb-NO"/>
        </w:rPr>
        <w:t>,</w:t>
      </w:r>
      <w:r w:rsidR="00B55967" w:rsidRPr="000333B0">
        <w:rPr>
          <w:sz w:val="30"/>
          <w:szCs w:val="30"/>
          <w:lang w:val="nb-NO"/>
        </w:rPr>
        <w:t xml:space="preserve"> không gây phiền hà, sách nhiễu cho tổ chức, cá nhân</w:t>
      </w:r>
      <w:r w:rsidR="004C7A7A" w:rsidRPr="000333B0">
        <w:rPr>
          <w:sz w:val="30"/>
          <w:szCs w:val="30"/>
          <w:lang w:val="nb-NO"/>
        </w:rPr>
        <w:t xml:space="preserve"> trong giải quyết công việc</w:t>
      </w:r>
      <w:r w:rsidR="00B55967" w:rsidRPr="000333B0">
        <w:rPr>
          <w:sz w:val="30"/>
          <w:szCs w:val="30"/>
          <w:lang w:val="nb-NO"/>
        </w:rPr>
        <w:t xml:space="preserve">. </w:t>
      </w:r>
      <w:r w:rsidR="00B55967" w:rsidRPr="000333B0">
        <w:rPr>
          <w:sz w:val="30"/>
          <w:szCs w:val="30"/>
          <w:lang w:val="it-IT"/>
        </w:rPr>
        <w:t>Phát huy dân chủ trong sinh hoạt chi bộ, họp cơ quan và các tổ chức đoàn thể;</w:t>
      </w:r>
      <w:r w:rsidRPr="000333B0">
        <w:rPr>
          <w:sz w:val="30"/>
          <w:szCs w:val="30"/>
          <w:lang w:val="it-IT"/>
        </w:rPr>
        <w:t xml:space="preserve"> chủ động nắm tình hình tư tưởng, tâm tư nguyện vọng của công nhân lao động, kịp thời định hướng dư luận xã hội theo đúng quan điểm của Đảng và</w:t>
      </w:r>
      <w:r w:rsidR="00FD4B7E" w:rsidRPr="000333B0">
        <w:rPr>
          <w:sz w:val="30"/>
          <w:szCs w:val="30"/>
          <w:lang w:val="it-IT"/>
        </w:rPr>
        <w:t xml:space="preserve"> nhiệm vụ chính trị của </w:t>
      </w:r>
      <w:r w:rsidR="009A7926" w:rsidRPr="000333B0">
        <w:rPr>
          <w:sz w:val="30"/>
          <w:szCs w:val="30"/>
          <w:lang w:val="it-IT"/>
        </w:rPr>
        <w:t>cơ quan, doanh nghiệp</w:t>
      </w:r>
      <w:r w:rsidR="00F15A76" w:rsidRPr="000333B0">
        <w:rPr>
          <w:sz w:val="30"/>
          <w:szCs w:val="30"/>
          <w:lang w:val="it-IT"/>
        </w:rPr>
        <w:t xml:space="preserve">. </w:t>
      </w:r>
    </w:p>
    <w:p w14:paraId="447EDAAC" w14:textId="77777777" w:rsidR="00BB0B00" w:rsidRPr="000333B0" w:rsidRDefault="004D416C"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color w:val="000000"/>
          <w:sz w:val="30"/>
          <w:szCs w:val="30"/>
        </w:rPr>
      </w:pPr>
      <w:r w:rsidRPr="000333B0">
        <w:rPr>
          <w:b/>
          <w:sz w:val="30"/>
          <w:szCs w:val="30"/>
          <w:lang w:val="it-IT"/>
        </w:rPr>
        <w:t>IV. ĐÁNH GIÁ CHUNG</w:t>
      </w:r>
    </w:p>
    <w:p w14:paraId="0AA6617C" w14:textId="77777777" w:rsidR="00BB0B00" w:rsidRPr="000333B0" w:rsidRDefault="004D416C"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color w:val="000000"/>
          <w:sz w:val="30"/>
          <w:szCs w:val="30"/>
        </w:rPr>
      </w:pPr>
      <w:r w:rsidRPr="000333B0">
        <w:rPr>
          <w:b/>
          <w:bCs/>
          <w:sz w:val="30"/>
          <w:szCs w:val="30"/>
          <w:lang w:val="it-IT"/>
        </w:rPr>
        <w:t>1. Kết quả đạt được và nguyên nhân</w:t>
      </w:r>
      <w:r w:rsidRPr="000333B0">
        <w:rPr>
          <w:bCs/>
          <w:sz w:val="30"/>
          <w:szCs w:val="30"/>
          <w:lang w:val="it-IT"/>
        </w:rPr>
        <w:t xml:space="preserve"> </w:t>
      </w:r>
    </w:p>
    <w:p w14:paraId="55241600" w14:textId="77777777" w:rsidR="003A208C" w:rsidRPr="000333B0" w:rsidRDefault="004D416C"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i/>
          <w:sz w:val="30"/>
          <w:szCs w:val="30"/>
          <w:lang w:val="it-IT"/>
        </w:rPr>
      </w:pPr>
      <w:r w:rsidRPr="000333B0">
        <w:rPr>
          <w:i/>
          <w:sz w:val="30"/>
          <w:szCs w:val="30"/>
          <w:lang w:val="it-IT"/>
        </w:rPr>
        <w:t>1.1. Kết quả</w:t>
      </w:r>
    </w:p>
    <w:p w14:paraId="481075C9" w14:textId="5154AC48" w:rsidR="00A61E49" w:rsidRPr="000333B0" w:rsidRDefault="004D416C"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i/>
          <w:sz w:val="30"/>
          <w:szCs w:val="30"/>
          <w:lang w:val="it-IT"/>
        </w:rPr>
      </w:pPr>
      <w:r w:rsidRPr="000333B0">
        <w:rPr>
          <w:sz w:val="30"/>
          <w:szCs w:val="30"/>
          <w:lang w:val="it-IT"/>
        </w:rPr>
        <w:t>Trong 6 tháng</w:t>
      </w:r>
      <w:r w:rsidR="00022073" w:rsidRPr="000333B0">
        <w:rPr>
          <w:sz w:val="30"/>
          <w:szCs w:val="30"/>
          <w:lang w:val="it-IT"/>
        </w:rPr>
        <w:t xml:space="preserve"> đầu</w:t>
      </w:r>
      <w:r w:rsidRPr="000333B0">
        <w:rPr>
          <w:sz w:val="30"/>
          <w:szCs w:val="30"/>
          <w:lang w:val="it-IT"/>
        </w:rPr>
        <w:t xml:space="preserve"> năm 20</w:t>
      </w:r>
      <w:r w:rsidR="004C5CC7" w:rsidRPr="000333B0">
        <w:rPr>
          <w:sz w:val="30"/>
          <w:szCs w:val="30"/>
          <w:lang w:val="it-IT"/>
        </w:rPr>
        <w:t>2</w:t>
      </w:r>
      <w:r w:rsidR="007C33E5" w:rsidRPr="000333B0">
        <w:rPr>
          <w:sz w:val="30"/>
          <w:szCs w:val="30"/>
          <w:lang w:val="it-IT"/>
        </w:rPr>
        <w:t>3</w:t>
      </w:r>
      <w:r w:rsidRPr="000333B0">
        <w:rPr>
          <w:sz w:val="30"/>
          <w:szCs w:val="30"/>
          <w:lang w:val="it-IT"/>
        </w:rPr>
        <w:t>,</w:t>
      </w:r>
      <w:r w:rsidR="004C5CC7" w:rsidRPr="000333B0">
        <w:rPr>
          <w:sz w:val="30"/>
          <w:szCs w:val="30"/>
          <w:lang w:val="it-IT"/>
        </w:rPr>
        <w:t xml:space="preserve"> cấp ủy, đoàn thể các cấp </w:t>
      </w:r>
      <w:r w:rsidR="00C94EA5" w:rsidRPr="000333B0">
        <w:rPr>
          <w:sz w:val="30"/>
          <w:szCs w:val="30"/>
          <w:lang w:val="it-IT"/>
        </w:rPr>
        <w:t xml:space="preserve">đã </w:t>
      </w:r>
      <w:r w:rsidR="004C5CC7" w:rsidRPr="000333B0">
        <w:rPr>
          <w:sz w:val="30"/>
          <w:szCs w:val="30"/>
          <w:lang w:val="it-IT"/>
        </w:rPr>
        <w:t>quan tâm</w:t>
      </w:r>
      <w:r w:rsidR="00C94EA5" w:rsidRPr="000333B0">
        <w:rPr>
          <w:sz w:val="30"/>
          <w:szCs w:val="30"/>
          <w:lang w:val="it-IT"/>
        </w:rPr>
        <w:t>,</w:t>
      </w:r>
      <w:r w:rsidR="004C5CC7" w:rsidRPr="000333B0">
        <w:rPr>
          <w:sz w:val="30"/>
          <w:szCs w:val="30"/>
          <w:lang w:val="it-IT"/>
        </w:rPr>
        <w:t xml:space="preserve"> chỉ đạo và triển khai thực hiện QCDC ở cơ sở</w:t>
      </w:r>
      <w:r w:rsidR="00EA3A03" w:rsidRPr="000333B0">
        <w:rPr>
          <w:sz w:val="30"/>
          <w:szCs w:val="30"/>
          <w:lang w:val="it-IT"/>
        </w:rPr>
        <w:t>.</w:t>
      </w:r>
      <w:r w:rsidRPr="000333B0">
        <w:rPr>
          <w:b/>
          <w:sz w:val="30"/>
          <w:szCs w:val="30"/>
          <w:lang w:val="it-IT"/>
        </w:rPr>
        <w:t xml:space="preserve"> </w:t>
      </w:r>
      <w:r w:rsidR="00EA3A03" w:rsidRPr="000333B0">
        <w:rPr>
          <w:sz w:val="30"/>
          <w:szCs w:val="30"/>
          <w:lang w:val="it-IT"/>
        </w:rPr>
        <w:t>V</w:t>
      </w:r>
      <w:r w:rsidRPr="000333B0">
        <w:rPr>
          <w:sz w:val="30"/>
          <w:szCs w:val="30"/>
          <w:lang w:val="it-IT"/>
        </w:rPr>
        <w:t>iệc xây dựng và thực hiện QCDC của Đảng ủy Khối đã tạo bước chuyển biến nhất định về nhận thức và hành động trong từng cán bộ, đảng viên</w:t>
      </w:r>
      <w:r w:rsidR="00B41A81" w:rsidRPr="000333B0">
        <w:rPr>
          <w:sz w:val="30"/>
          <w:szCs w:val="30"/>
          <w:lang w:val="it-IT"/>
        </w:rPr>
        <w:t>, đoàn viên, hội viên</w:t>
      </w:r>
      <w:r w:rsidR="00875FB3" w:rsidRPr="000333B0">
        <w:rPr>
          <w:sz w:val="30"/>
          <w:szCs w:val="30"/>
          <w:lang w:val="it-IT"/>
        </w:rPr>
        <w:t xml:space="preserve"> và người lao động. </w:t>
      </w:r>
      <w:r w:rsidR="005D5E6E" w:rsidRPr="00DD7A05">
        <w:rPr>
          <w:color w:val="000000"/>
          <w:sz w:val="30"/>
          <w:szCs w:val="30"/>
          <w:lang w:val="vi-VN" w:eastAsia="vi-VN" w:bidi="vi-VN"/>
        </w:rPr>
        <w:t>Thực hiện quy chế dân chủ thể hiện rõ rệt nh</w:t>
      </w:r>
      <w:r w:rsidR="000A7710" w:rsidRPr="000333B0">
        <w:rPr>
          <w:color w:val="000000"/>
          <w:sz w:val="30"/>
          <w:szCs w:val="30"/>
          <w:lang w:eastAsia="vi-VN" w:bidi="vi-VN"/>
        </w:rPr>
        <w:t>ấ</w:t>
      </w:r>
      <w:r w:rsidR="005D5E6E" w:rsidRPr="00DD7A05">
        <w:rPr>
          <w:color w:val="000000"/>
          <w:sz w:val="30"/>
          <w:szCs w:val="30"/>
          <w:lang w:val="vi-VN" w:eastAsia="vi-VN" w:bidi="vi-VN"/>
        </w:rPr>
        <w:t>t là việc tạo được sự đo</w:t>
      </w:r>
      <w:r w:rsidR="005D5E6E" w:rsidRPr="000333B0">
        <w:rPr>
          <w:color w:val="000000"/>
          <w:sz w:val="30"/>
          <w:szCs w:val="30"/>
          <w:lang w:eastAsia="vi-VN" w:bidi="vi-VN"/>
        </w:rPr>
        <w:t>à</w:t>
      </w:r>
      <w:r w:rsidR="005D5E6E" w:rsidRPr="00DD7A05">
        <w:rPr>
          <w:color w:val="000000"/>
          <w:sz w:val="30"/>
          <w:szCs w:val="30"/>
          <w:lang w:val="vi-VN" w:eastAsia="vi-VN" w:bidi="vi-VN"/>
        </w:rPr>
        <w:t>n kết, thống nhất nội bộ các cơ quan, đơn vị,</w:t>
      </w:r>
      <w:r w:rsidR="000A7710" w:rsidRPr="000333B0">
        <w:rPr>
          <w:color w:val="000000"/>
          <w:sz w:val="30"/>
          <w:szCs w:val="30"/>
          <w:lang w:eastAsia="vi-VN" w:bidi="vi-VN"/>
        </w:rPr>
        <w:t xml:space="preserve"> doanh nghiệp;</w:t>
      </w:r>
      <w:r w:rsidR="005D5E6E" w:rsidRPr="00DD7A05">
        <w:rPr>
          <w:color w:val="000000"/>
          <w:sz w:val="30"/>
          <w:szCs w:val="30"/>
          <w:lang w:val="vi-VN" w:eastAsia="vi-VN" w:bidi="vi-VN"/>
        </w:rPr>
        <w:t xml:space="preserve"> tinh th</w:t>
      </w:r>
      <w:r w:rsidR="005D5E6E" w:rsidRPr="000333B0">
        <w:rPr>
          <w:color w:val="000000"/>
          <w:sz w:val="30"/>
          <w:szCs w:val="30"/>
          <w:lang w:eastAsia="vi-VN" w:bidi="vi-VN"/>
        </w:rPr>
        <w:t>ầ</w:t>
      </w:r>
      <w:r w:rsidR="005D5E6E" w:rsidRPr="00DD7A05">
        <w:rPr>
          <w:color w:val="000000"/>
          <w:sz w:val="30"/>
          <w:szCs w:val="30"/>
          <w:lang w:val="vi-VN" w:eastAsia="vi-VN" w:bidi="vi-VN"/>
        </w:rPr>
        <w:t xml:space="preserve">n hợp tác, phối hợp công tác giữa các </w:t>
      </w:r>
      <w:r w:rsidR="005D5E6E" w:rsidRPr="000333B0">
        <w:rPr>
          <w:color w:val="000000"/>
          <w:sz w:val="30"/>
          <w:szCs w:val="30"/>
          <w:lang w:eastAsia="vi-VN" w:bidi="vi-VN"/>
        </w:rPr>
        <w:t>cơ quan, doanh nghiệp</w:t>
      </w:r>
      <w:r w:rsidR="005D5E6E" w:rsidRPr="00DD7A05">
        <w:rPr>
          <w:color w:val="000000"/>
          <w:sz w:val="30"/>
          <w:szCs w:val="30"/>
          <w:lang w:val="vi-VN" w:eastAsia="vi-VN" w:bidi="vi-VN"/>
        </w:rPr>
        <w:t xml:space="preserve"> tạo được sự đồng thuận trong cán bộ, đảng viên, </w:t>
      </w:r>
      <w:r w:rsidR="005D5E6E" w:rsidRPr="000333B0">
        <w:rPr>
          <w:color w:val="000000"/>
          <w:sz w:val="30"/>
          <w:szCs w:val="30"/>
          <w:lang w:bidi="en-US"/>
        </w:rPr>
        <w:t>công chứ</w:t>
      </w:r>
      <w:r w:rsidR="000A7710" w:rsidRPr="000333B0">
        <w:rPr>
          <w:color w:val="000000"/>
          <w:sz w:val="30"/>
          <w:szCs w:val="30"/>
          <w:lang w:bidi="en-US"/>
        </w:rPr>
        <w:t>c</w:t>
      </w:r>
      <w:r w:rsidR="005D5E6E" w:rsidRPr="000333B0">
        <w:rPr>
          <w:color w:val="000000"/>
          <w:sz w:val="30"/>
          <w:szCs w:val="30"/>
          <w:lang w:bidi="en-US"/>
        </w:rPr>
        <w:t>, viên chức</w:t>
      </w:r>
      <w:r w:rsidR="000A7710" w:rsidRPr="000333B0">
        <w:rPr>
          <w:color w:val="000000"/>
          <w:sz w:val="30"/>
          <w:szCs w:val="30"/>
          <w:lang w:bidi="en-US"/>
        </w:rPr>
        <w:t xml:space="preserve"> và người lao động</w:t>
      </w:r>
      <w:r w:rsidR="005D5E6E" w:rsidRPr="00DD7A05">
        <w:rPr>
          <w:color w:val="000000"/>
          <w:sz w:val="30"/>
          <w:szCs w:val="30"/>
          <w:lang w:bidi="en-US"/>
        </w:rPr>
        <w:t xml:space="preserve">. </w:t>
      </w:r>
      <w:r w:rsidR="005D5E6E" w:rsidRPr="00DD7A05">
        <w:rPr>
          <w:color w:val="000000"/>
          <w:sz w:val="30"/>
          <w:szCs w:val="30"/>
          <w:lang w:val="vi-VN" w:eastAsia="vi-VN" w:bidi="vi-VN"/>
        </w:rPr>
        <w:t>Cán bộ, đảng viên, công chức tin tưởng vào sự lãnh đạo của cấp uỷ, sự điều hành của thủ trưởng cơ quan, sự quan tâm của các tổ chức đoàn thể, tạo không khí phấn khởi ra sức thi đua phấn đấu hoàn thành tốt nhiệm vụ được giao</w:t>
      </w:r>
      <w:r w:rsidR="005A384F" w:rsidRPr="000333B0">
        <w:rPr>
          <w:color w:val="000000"/>
          <w:sz w:val="30"/>
          <w:szCs w:val="30"/>
          <w:lang w:eastAsia="vi-VN" w:bidi="vi-VN"/>
        </w:rPr>
        <w:t xml:space="preserve">; đồng thời, </w:t>
      </w:r>
      <w:r w:rsidR="003A208C" w:rsidRPr="00DD7A05">
        <w:rPr>
          <w:color w:val="000000"/>
          <w:sz w:val="30"/>
          <w:szCs w:val="30"/>
          <w:lang w:val="vi-VN" w:eastAsia="vi-VN" w:bidi="vi-VN"/>
        </w:rPr>
        <w:t>phát huy được ý thức, trách nhiệm</w:t>
      </w:r>
      <w:r w:rsidR="005A384F" w:rsidRPr="000333B0">
        <w:rPr>
          <w:color w:val="000000"/>
          <w:sz w:val="30"/>
          <w:szCs w:val="30"/>
          <w:lang w:eastAsia="vi-VN" w:bidi="vi-VN"/>
        </w:rPr>
        <w:t xml:space="preserve">, </w:t>
      </w:r>
      <w:r w:rsidR="003A208C" w:rsidRPr="00DD7A05">
        <w:rPr>
          <w:color w:val="000000"/>
          <w:sz w:val="30"/>
          <w:szCs w:val="30"/>
          <w:lang w:val="vi-VN" w:eastAsia="vi-VN" w:bidi="vi-VN"/>
        </w:rPr>
        <w:t xml:space="preserve">trí tuệ </w:t>
      </w:r>
      <w:r w:rsidR="005A384F" w:rsidRPr="00DD7A05">
        <w:rPr>
          <w:color w:val="000000"/>
          <w:sz w:val="30"/>
          <w:szCs w:val="30"/>
          <w:lang w:val="vi-VN" w:eastAsia="vi-VN" w:bidi="vi-VN"/>
        </w:rPr>
        <w:t>của đảng viên, công chức</w:t>
      </w:r>
      <w:r w:rsidR="005A384F" w:rsidRPr="000333B0">
        <w:rPr>
          <w:color w:val="000000"/>
          <w:sz w:val="30"/>
          <w:szCs w:val="30"/>
          <w:lang w:eastAsia="vi-VN" w:bidi="vi-VN"/>
        </w:rPr>
        <w:t>, đoàn viên, hội viên và người lao động</w:t>
      </w:r>
      <w:r w:rsidR="005A384F" w:rsidRPr="00DD7A05">
        <w:rPr>
          <w:color w:val="000000"/>
          <w:sz w:val="30"/>
          <w:szCs w:val="30"/>
          <w:lang w:val="vi-VN" w:eastAsia="vi-VN" w:bidi="vi-VN"/>
        </w:rPr>
        <w:t xml:space="preserve"> </w:t>
      </w:r>
      <w:r w:rsidR="00E94D16" w:rsidRPr="000333B0">
        <w:rPr>
          <w:color w:val="000000"/>
          <w:sz w:val="30"/>
          <w:szCs w:val="30"/>
          <w:lang w:eastAsia="vi-VN" w:bidi="vi-VN"/>
        </w:rPr>
        <w:t xml:space="preserve">trong </w:t>
      </w:r>
      <w:r w:rsidR="003A208C" w:rsidRPr="00DD7A05">
        <w:rPr>
          <w:color w:val="000000"/>
          <w:sz w:val="30"/>
          <w:szCs w:val="30"/>
          <w:lang w:val="vi-VN" w:eastAsia="vi-VN" w:bidi="vi-VN"/>
        </w:rPr>
        <w:t>xây dựng tổ chức cơ sở Đảng, cơ quan, đoàn thể trong sạch</w:t>
      </w:r>
      <w:r w:rsidR="00E94D16" w:rsidRPr="000333B0">
        <w:rPr>
          <w:color w:val="000000"/>
          <w:sz w:val="30"/>
          <w:szCs w:val="30"/>
          <w:lang w:eastAsia="vi-VN" w:bidi="vi-VN"/>
        </w:rPr>
        <w:t>,</w:t>
      </w:r>
      <w:r w:rsidR="003A208C" w:rsidRPr="00DD7A05">
        <w:rPr>
          <w:color w:val="000000"/>
          <w:sz w:val="30"/>
          <w:szCs w:val="30"/>
          <w:lang w:val="vi-VN" w:eastAsia="vi-VN" w:bidi="vi-VN"/>
        </w:rPr>
        <w:t xml:space="preserve"> vững mạnh</w:t>
      </w:r>
      <w:r w:rsidR="003A208C" w:rsidRPr="000333B0">
        <w:rPr>
          <w:color w:val="000000"/>
          <w:sz w:val="30"/>
          <w:szCs w:val="30"/>
          <w:lang w:eastAsia="vi-VN" w:bidi="vi-VN"/>
        </w:rPr>
        <w:t>.</w:t>
      </w:r>
    </w:p>
    <w:p w14:paraId="254D01B6" w14:textId="45B07BFB" w:rsidR="00DD7A05" w:rsidRPr="000333B0" w:rsidRDefault="00DD7A05"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i/>
          <w:sz w:val="30"/>
          <w:szCs w:val="30"/>
        </w:rPr>
      </w:pPr>
      <w:r w:rsidRPr="00DD7A05">
        <w:rPr>
          <w:color w:val="000000"/>
          <w:sz w:val="30"/>
          <w:szCs w:val="30"/>
          <w:lang w:val="vi-VN" w:eastAsia="vi-VN" w:bidi="vi-VN"/>
        </w:rPr>
        <w:t xml:space="preserve">Qua </w:t>
      </w:r>
      <w:r w:rsidR="000013B6" w:rsidRPr="000333B0">
        <w:rPr>
          <w:color w:val="000000"/>
          <w:sz w:val="30"/>
          <w:szCs w:val="30"/>
          <w:lang w:eastAsia="vi-VN" w:bidi="vi-VN"/>
        </w:rPr>
        <w:t>theo d</w:t>
      </w:r>
      <w:r w:rsidR="009562E8" w:rsidRPr="000333B0">
        <w:rPr>
          <w:color w:val="000000"/>
          <w:sz w:val="30"/>
          <w:szCs w:val="30"/>
          <w:lang w:eastAsia="vi-VN" w:bidi="vi-VN"/>
        </w:rPr>
        <w:t>õ</w:t>
      </w:r>
      <w:r w:rsidR="000013B6" w:rsidRPr="000333B0">
        <w:rPr>
          <w:color w:val="000000"/>
          <w:sz w:val="30"/>
          <w:szCs w:val="30"/>
          <w:lang w:eastAsia="vi-VN" w:bidi="vi-VN"/>
        </w:rPr>
        <w:t>i</w:t>
      </w:r>
      <w:r w:rsidR="009562E8" w:rsidRPr="000333B0">
        <w:rPr>
          <w:color w:val="000000"/>
          <w:sz w:val="30"/>
          <w:szCs w:val="30"/>
          <w:lang w:eastAsia="vi-VN" w:bidi="vi-VN"/>
        </w:rPr>
        <w:t>, nắm tình hình</w:t>
      </w:r>
      <w:r w:rsidR="000013B6" w:rsidRPr="000333B0">
        <w:rPr>
          <w:color w:val="000000"/>
          <w:sz w:val="30"/>
          <w:szCs w:val="30"/>
          <w:lang w:eastAsia="vi-VN" w:bidi="vi-VN"/>
        </w:rPr>
        <w:t xml:space="preserve"> việc xây dựng và </w:t>
      </w:r>
      <w:r w:rsidRPr="00DD7A05">
        <w:rPr>
          <w:color w:val="000000"/>
          <w:sz w:val="30"/>
          <w:szCs w:val="30"/>
          <w:lang w:val="vi-VN" w:eastAsia="vi-VN" w:bidi="vi-VN"/>
        </w:rPr>
        <w:t>thực hiện quy chế dân chủ cơ sở xuất hiện nhiều cơ quan, đơn vị</w:t>
      </w:r>
      <w:r w:rsidR="003929D6" w:rsidRPr="000333B0">
        <w:rPr>
          <w:color w:val="000000"/>
          <w:sz w:val="30"/>
          <w:szCs w:val="30"/>
          <w:lang w:eastAsia="vi-VN" w:bidi="vi-VN"/>
        </w:rPr>
        <w:t>, doanh nghiệp</w:t>
      </w:r>
      <w:r w:rsidRPr="00DD7A05">
        <w:rPr>
          <w:color w:val="000000"/>
          <w:sz w:val="30"/>
          <w:szCs w:val="30"/>
          <w:lang w:val="vi-VN" w:eastAsia="vi-VN" w:bidi="vi-VN"/>
        </w:rPr>
        <w:t xml:space="preserve"> thực hiện tốt như: Đảng bộ Ngân hàng Nhà nước, </w:t>
      </w:r>
      <w:r w:rsidR="00911557" w:rsidRPr="000333B0">
        <w:rPr>
          <w:color w:val="000000"/>
          <w:sz w:val="30"/>
          <w:szCs w:val="30"/>
          <w:lang w:eastAsia="vi-VN" w:bidi="vi-VN"/>
        </w:rPr>
        <w:t xml:space="preserve">Chi bộ </w:t>
      </w:r>
      <w:r w:rsidRPr="00DD7A05">
        <w:rPr>
          <w:color w:val="000000"/>
          <w:sz w:val="30"/>
          <w:szCs w:val="30"/>
          <w:lang w:val="vi-VN" w:eastAsia="vi-VN" w:bidi="vi-VN"/>
        </w:rPr>
        <w:t xml:space="preserve">Ban Dân vận Tỉnh ủy, </w:t>
      </w:r>
      <w:r w:rsidR="00911557" w:rsidRPr="000333B0">
        <w:rPr>
          <w:color w:val="000000"/>
          <w:sz w:val="30"/>
          <w:szCs w:val="30"/>
          <w:lang w:eastAsia="vi-VN" w:bidi="vi-VN"/>
        </w:rPr>
        <w:t xml:space="preserve">Đảng bộ </w:t>
      </w:r>
      <w:r w:rsidR="003929D6" w:rsidRPr="000333B0">
        <w:rPr>
          <w:color w:val="000000"/>
          <w:sz w:val="30"/>
          <w:szCs w:val="30"/>
          <w:lang w:eastAsia="vi-VN" w:bidi="vi-VN"/>
        </w:rPr>
        <w:t xml:space="preserve">Trường Chính </w:t>
      </w:r>
      <w:r w:rsidR="003929D6" w:rsidRPr="000333B0">
        <w:rPr>
          <w:color w:val="000000"/>
          <w:sz w:val="30"/>
          <w:szCs w:val="30"/>
          <w:lang w:eastAsia="vi-VN" w:bidi="vi-VN"/>
        </w:rPr>
        <w:lastRenderedPageBreak/>
        <w:t xml:space="preserve">trị tỉnh, </w:t>
      </w:r>
      <w:r w:rsidR="00911557" w:rsidRPr="000333B0">
        <w:rPr>
          <w:color w:val="000000"/>
          <w:sz w:val="30"/>
          <w:szCs w:val="30"/>
          <w:lang w:eastAsia="vi-VN" w:bidi="vi-VN"/>
        </w:rPr>
        <w:t xml:space="preserve">Đảng bộ Văn phòng Tỉnh ủy, Đảng bộ Ban </w:t>
      </w:r>
      <w:r w:rsidR="0025667E" w:rsidRPr="000333B0">
        <w:rPr>
          <w:color w:val="000000"/>
          <w:sz w:val="30"/>
          <w:szCs w:val="30"/>
          <w:lang w:eastAsia="vi-VN" w:bidi="vi-VN"/>
        </w:rPr>
        <w:t xml:space="preserve">Tổ chức Tỉnh ủy, </w:t>
      </w:r>
      <w:r w:rsidR="003929D6" w:rsidRPr="000333B0">
        <w:rPr>
          <w:color w:val="000000"/>
          <w:sz w:val="30"/>
          <w:szCs w:val="30"/>
          <w:lang w:eastAsia="vi-VN" w:bidi="vi-VN"/>
        </w:rPr>
        <w:t>C</w:t>
      </w:r>
      <w:r w:rsidRPr="00DD7A05">
        <w:rPr>
          <w:color w:val="000000"/>
          <w:sz w:val="30"/>
          <w:szCs w:val="30"/>
          <w:lang w:val="vi-VN" w:eastAsia="vi-VN" w:bidi="vi-VN"/>
        </w:rPr>
        <w:t xml:space="preserve">hi bộ Thanh tra tỉnh, Đảng bộ Trường Cao đẳng </w:t>
      </w:r>
      <w:r w:rsidR="003929D6" w:rsidRPr="000333B0">
        <w:rPr>
          <w:color w:val="000000"/>
          <w:sz w:val="30"/>
          <w:szCs w:val="30"/>
          <w:lang w:eastAsia="vi-VN" w:bidi="vi-VN"/>
        </w:rPr>
        <w:t>Nghề Yên Bái</w:t>
      </w:r>
      <w:r w:rsidRPr="00DD7A05">
        <w:rPr>
          <w:color w:val="000000"/>
          <w:sz w:val="30"/>
          <w:szCs w:val="30"/>
          <w:lang w:val="vi-VN" w:eastAsia="vi-VN" w:bidi="vi-VN"/>
        </w:rPr>
        <w:t xml:space="preserve">, </w:t>
      </w:r>
      <w:r w:rsidR="006F1C20" w:rsidRPr="000333B0">
        <w:rPr>
          <w:color w:val="000000"/>
          <w:sz w:val="30"/>
          <w:szCs w:val="30"/>
          <w:lang w:eastAsia="vi-VN" w:bidi="vi-VN"/>
        </w:rPr>
        <w:t xml:space="preserve">Đảng bộ </w:t>
      </w:r>
      <w:r w:rsidRPr="00DD7A05">
        <w:rPr>
          <w:color w:val="000000"/>
          <w:sz w:val="30"/>
          <w:szCs w:val="30"/>
          <w:lang w:val="vi-VN" w:eastAsia="vi-VN" w:bidi="vi-VN"/>
        </w:rPr>
        <w:t xml:space="preserve">Sở tài nguyên - Môi trường, </w:t>
      </w:r>
      <w:r w:rsidR="006F1C20" w:rsidRPr="000333B0">
        <w:rPr>
          <w:color w:val="000000"/>
          <w:sz w:val="30"/>
          <w:szCs w:val="30"/>
          <w:lang w:eastAsia="vi-VN" w:bidi="vi-VN"/>
        </w:rPr>
        <w:t xml:space="preserve">Đảng bộ Sở Kế hoạch và Đầu tư, </w:t>
      </w:r>
      <w:r w:rsidRPr="00DD7A05">
        <w:rPr>
          <w:color w:val="000000"/>
          <w:sz w:val="30"/>
          <w:szCs w:val="30"/>
          <w:lang w:val="vi-VN" w:eastAsia="vi-VN" w:bidi="vi-VN"/>
        </w:rPr>
        <w:t xml:space="preserve"> </w:t>
      </w:r>
      <w:r w:rsidR="006F1C20" w:rsidRPr="000333B0">
        <w:rPr>
          <w:sz w:val="30"/>
          <w:szCs w:val="30"/>
        </w:rPr>
        <w:t xml:space="preserve">Đảng bộ Công ty cổ phần Sứ kỹ thuật Hoàng Liên Sơn, Đảng bộ Công ty CP Xây dựng giao thông Yên Bái, </w:t>
      </w:r>
      <w:r w:rsidR="009562E8" w:rsidRPr="000333B0">
        <w:rPr>
          <w:sz w:val="30"/>
          <w:szCs w:val="30"/>
        </w:rPr>
        <w:t>Đảng bộ Công ty cổ phần Tập đoàn Hòa Bình Minh</w:t>
      </w:r>
      <w:r w:rsidR="006F1C20" w:rsidRPr="000333B0">
        <w:rPr>
          <w:color w:val="000000"/>
          <w:sz w:val="30"/>
          <w:szCs w:val="30"/>
          <w:lang w:val="vi-VN" w:eastAsia="vi-VN" w:bidi="vi-VN"/>
        </w:rPr>
        <w:t xml:space="preserve"> </w:t>
      </w:r>
      <w:r w:rsidR="009562E8" w:rsidRPr="000333B0">
        <w:rPr>
          <w:color w:val="000000"/>
          <w:sz w:val="30"/>
          <w:szCs w:val="30"/>
          <w:lang w:eastAsia="vi-VN" w:bidi="vi-VN"/>
        </w:rPr>
        <w:t>…</w:t>
      </w:r>
    </w:p>
    <w:p w14:paraId="636C8B48" w14:textId="77777777" w:rsidR="00BB0B00" w:rsidRPr="000333B0" w:rsidRDefault="004D416C"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color w:val="000000"/>
          <w:sz w:val="30"/>
          <w:szCs w:val="30"/>
        </w:rPr>
      </w:pPr>
      <w:r w:rsidRPr="000333B0">
        <w:rPr>
          <w:bCs/>
          <w:i/>
          <w:sz w:val="30"/>
          <w:szCs w:val="30"/>
          <w:lang w:val="it-IT"/>
        </w:rPr>
        <w:t>1.2. Nguyên nhân</w:t>
      </w:r>
    </w:p>
    <w:p w14:paraId="3BCCA022" w14:textId="77777777" w:rsidR="00BB0B00" w:rsidRPr="000333B0" w:rsidRDefault="001927F2"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color w:val="000000"/>
          <w:sz w:val="30"/>
          <w:szCs w:val="30"/>
        </w:rPr>
      </w:pPr>
      <w:r w:rsidRPr="000333B0">
        <w:rPr>
          <w:bCs/>
          <w:sz w:val="30"/>
          <w:szCs w:val="30"/>
          <w:lang w:val="it-IT"/>
        </w:rPr>
        <w:t>Đảng ủy Khối đã bám sát sự chỉ đạo, hướng dẫn của Trung ương, của Tỉnh ủy và Ban chỉ đạo thực hiện QCDC ở cơ sở tỉnh để triển khai thực hiện</w:t>
      </w:r>
      <w:r w:rsidR="00143530" w:rsidRPr="000333B0">
        <w:rPr>
          <w:bCs/>
          <w:sz w:val="30"/>
          <w:szCs w:val="30"/>
          <w:lang w:val="it-IT"/>
        </w:rPr>
        <w:t>; chủ động, kịp thời chỉ đạo triển khai các ch</w:t>
      </w:r>
      <w:r w:rsidR="00724227" w:rsidRPr="000333B0">
        <w:rPr>
          <w:bCs/>
          <w:sz w:val="30"/>
          <w:szCs w:val="30"/>
          <w:lang w:val="it-IT"/>
        </w:rPr>
        <w:t>ủ trương, nghị quyết,</w:t>
      </w:r>
      <w:r w:rsidR="00143530" w:rsidRPr="000333B0">
        <w:rPr>
          <w:bCs/>
          <w:sz w:val="30"/>
          <w:szCs w:val="30"/>
          <w:lang w:val="it-IT"/>
        </w:rPr>
        <w:t xml:space="preserve"> </w:t>
      </w:r>
      <w:r w:rsidR="00724227" w:rsidRPr="000333B0">
        <w:rPr>
          <w:bCs/>
          <w:sz w:val="30"/>
          <w:szCs w:val="30"/>
          <w:lang w:val="it-IT"/>
        </w:rPr>
        <w:t xml:space="preserve">chỉ thị </w:t>
      </w:r>
      <w:r w:rsidR="00143530" w:rsidRPr="000333B0">
        <w:rPr>
          <w:bCs/>
          <w:sz w:val="30"/>
          <w:szCs w:val="30"/>
          <w:lang w:val="it-IT"/>
        </w:rPr>
        <w:t>và các văn bản của cấp trên về thực hiện QCDC ở cơ sở.</w:t>
      </w:r>
    </w:p>
    <w:p w14:paraId="1FFD3B72" w14:textId="77777777" w:rsidR="00BB0B00" w:rsidRPr="000333B0" w:rsidRDefault="00724227"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color w:val="000000"/>
          <w:sz w:val="30"/>
          <w:szCs w:val="30"/>
        </w:rPr>
      </w:pPr>
      <w:r w:rsidRPr="000333B0">
        <w:rPr>
          <w:sz w:val="30"/>
          <w:szCs w:val="30"/>
        </w:rPr>
        <w:t>Được</w:t>
      </w:r>
      <w:r w:rsidR="001B6650" w:rsidRPr="000333B0">
        <w:rPr>
          <w:sz w:val="30"/>
          <w:szCs w:val="30"/>
          <w:lang w:val="vi-VN"/>
        </w:rPr>
        <w:t xml:space="preserve"> sự quan tâm lãnh đạo, chỉ đạo và tổ chức thực hiện</w:t>
      </w:r>
      <w:r w:rsidR="001B6650" w:rsidRPr="000333B0">
        <w:rPr>
          <w:sz w:val="30"/>
          <w:szCs w:val="30"/>
          <w:lang w:val="af-ZA"/>
        </w:rPr>
        <w:t xml:space="preserve"> của</w:t>
      </w:r>
      <w:r w:rsidR="003D7ED0" w:rsidRPr="000333B0">
        <w:rPr>
          <w:sz w:val="30"/>
          <w:szCs w:val="30"/>
          <w:lang w:val="vi-VN"/>
        </w:rPr>
        <w:t xml:space="preserve"> các cấp ủy; sự phối hợp của các đoàn thể và</w:t>
      </w:r>
      <w:r w:rsidR="001B6650" w:rsidRPr="000333B0">
        <w:rPr>
          <w:sz w:val="30"/>
          <w:szCs w:val="30"/>
          <w:lang w:val="vi-VN"/>
        </w:rPr>
        <w:t xml:space="preserve"> sự đồng tình ủng hộ của cán bộ, đảng viên</w:t>
      </w:r>
      <w:r w:rsidR="001B6650" w:rsidRPr="000333B0">
        <w:rPr>
          <w:sz w:val="30"/>
          <w:szCs w:val="30"/>
          <w:lang w:val="af-ZA"/>
        </w:rPr>
        <w:t>, công chức,</w:t>
      </w:r>
      <w:r w:rsidR="0043497C" w:rsidRPr="000333B0">
        <w:rPr>
          <w:sz w:val="30"/>
          <w:szCs w:val="30"/>
          <w:lang w:val="af-ZA"/>
        </w:rPr>
        <w:t xml:space="preserve"> viên chức, đoàn viên, hội viên, </w:t>
      </w:r>
      <w:r w:rsidR="001B6650" w:rsidRPr="000333B0">
        <w:rPr>
          <w:sz w:val="30"/>
          <w:szCs w:val="30"/>
          <w:lang w:val="vi-VN"/>
        </w:rPr>
        <w:t>người lao động</w:t>
      </w:r>
      <w:r w:rsidR="0043497C" w:rsidRPr="000333B0">
        <w:rPr>
          <w:sz w:val="30"/>
          <w:szCs w:val="30"/>
        </w:rPr>
        <w:t xml:space="preserve"> trong khối</w:t>
      </w:r>
      <w:r w:rsidR="001B6650" w:rsidRPr="000333B0">
        <w:rPr>
          <w:sz w:val="30"/>
          <w:szCs w:val="30"/>
          <w:lang w:val="vi-VN"/>
        </w:rPr>
        <w:t>.</w:t>
      </w:r>
      <w:r w:rsidRPr="000333B0">
        <w:rPr>
          <w:sz w:val="30"/>
          <w:szCs w:val="30"/>
        </w:rPr>
        <w:t xml:space="preserve"> </w:t>
      </w:r>
      <w:r w:rsidRPr="000333B0">
        <w:rPr>
          <w:sz w:val="30"/>
          <w:szCs w:val="30"/>
          <w:lang w:val="af-ZA"/>
        </w:rPr>
        <w:t>Các cấp ủy đã tích cực, chủ động, nêu cao vai trò, tinh thần trách nhiệm; đặc biệt là sự gương mẫu của người đứng đầu cấp ủy, đoàn thể, cơ quan trong quá trình triển khai, thực hiện và thực thi công vụ.</w:t>
      </w:r>
    </w:p>
    <w:p w14:paraId="19E4E367" w14:textId="77777777" w:rsidR="00BB0B00" w:rsidRPr="000333B0" w:rsidRDefault="001B6650"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color w:val="000000"/>
          <w:sz w:val="30"/>
          <w:szCs w:val="30"/>
        </w:rPr>
      </w:pPr>
      <w:r w:rsidRPr="000333B0">
        <w:rPr>
          <w:sz w:val="30"/>
          <w:szCs w:val="30"/>
          <w:lang w:val="af-ZA"/>
        </w:rPr>
        <w:t>Hệ thống các văn bản về thực hiện QCDC đã được ban hành tương đối đầy đủ, cụ thể, kịp thời (chỉ thị, kết luận, pháp lệnh, nghị định...) và được người lao động trong khối đồng tình ủng hộ.</w:t>
      </w:r>
    </w:p>
    <w:p w14:paraId="2E6AD208" w14:textId="77777777" w:rsidR="00BB0B00" w:rsidRPr="000333B0" w:rsidRDefault="004D416C"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color w:val="000000"/>
          <w:sz w:val="30"/>
          <w:szCs w:val="30"/>
        </w:rPr>
      </w:pPr>
      <w:r w:rsidRPr="000333B0">
        <w:rPr>
          <w:b/>
          <w:bCs/>
          <w:sz w:val="30"/>
          <w:szCs w:val="30"/>
          <w:lang w:val="it-IT"/>
        </w:rPr>
        <w:t>2. Những hạn chế, yếu kém và nguyên nhân</w:t>
      </w:r>
    </w:p>
    <w:p w14:paraId="04211380" w14:textId="77777777" w:rsidR="00BB0B00" w:rsidRPr="000333B0" w:rsidRDefault="004D416C"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color w:val="000000"/>
          <w:sz w:val="30"/>
          <w:szCs w:val="30"/>
        </w:rPr>
      </w:pPr>
      <w:r w:rsidRPr="000333B0">
        <w:rPr>
          <w:i/>
          <w:sz w:val="30"/>
          <w:szCs w:val="30"/>
          <w:lang w:val="it-IT"/>
        </w:rPr>
        <w:t>2.1. Hạn chế, yếu kém</w:t>
      </w:r>
    </w:p>
    <w:p w14:paraId="1068F47A" w14:textId="77777777" w:rsidR="00BB0B00" w:rsidRPr="000333B0" w:rsidRDefault="00B76B36"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color w:val="000000"/>
          <w:sz w:val="30"/>
          <w:szCs w:val="30"/>
        </w:rPr>
      </w:pPr>
      <w:r w:rsidRPr="000333B0">
        <w:rPr>
          <w:sz w:val="30"/>
          <w:szCs w:val="30"/>
          <w:lang w:val="af-ZA"/>
        </w:rPr>
        <w:t>Công tác tuyên truyền, triển khai, hướng dẫn, kiểm tra, giám sát việc thực hiện QCDC ở cơ sở có nơi chưa được quan tâm thường xuyên, đúng mức.</w:t>
      </w:r>
    </w:p>
    <w:p w14:paraId="3E8FEE67" w14:textId="77777777" w:rsidR="006D7031" w:rsidRPr="000333B0" w:rsidRDefault="00833196"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color w:val="000000"/>
          <w:sz w:val="30"/>
          <w:szCs w:val="30"/>
        </w:rPr>
      </w:pPr>
      <w:r w:rsidRPr="000333B0">
        <w:rPr>
          <w:sz w:val="30"/>
          <w:szCs w:val="30"/>
          <w:lang w:val="af-ZA"/>
        </w:rPr>
        <w:t>Một số cấp ủy đảng chưa quyết liệt trong lãnh đạo, chỉ đạo xây dựng và thực hiện QCDC, nhất là người đứng đầu; thiếu kiểm tra, đôn đốc trong quá trình thực hiện QCDC ở cơ sở.</w:t>
      </w:r>
    </w:p>
    <w:p w14:paraId="69F81944" w14:textId="4B48E606" w:rsidR="006D7031" w:rsidRPr="000333B0" w:rsidRDefault="006D7031"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color w:val="000000"/>
          <w:sz w:val="30"/>
          <w:szCs w:val="30"/>
        </w:rPr>
      </w:pPr>
      <w:r w:rsidRPr="006D7031">
        <w:rPr>
          <w:color w:val="000000"/>
          <w:sz w:val="30"/>
          <w:szCs w:val="30"/>
          <w:lang w:val="vi-VN" w:eastAsia="vi-VN" w:bidi="vi-VN"/>
        </w:rPr>
        <w:t>Việc chỉ đạo sơ kết, rút kinh nghiệm, nhân rộng mô hình thực hiện tốt chưa được tiến hành kịp thời</w:t>
      </w:r>
      <w:r w:rsidR="005B31F2" w:rsidRPr="000333B0">
        <w:rPr>
          <w:color w:val="000000"/>
          <w:sz w:val="30"/>
          <w:szCs w:val="30"/>
          <w:lang w:eastAsia="vi-VN" w:bidi="vi-VN"/>
        </w:rPr>
        <w:t>;</w:t>
      </w:r>
      <w:r w:rsidRPr="006D7031">
        <w:rPr>
          <w:color w:val="000000"/>
          <w:sz w:val="30"/>
          <w:szCs w:val="30"/>
          <w:lang w:val="vi-VN" w:eastAsia="vi-VN" w:bidi="vi-VN"/>
        </w:rPr>
        <w:t xml:space="preserve"> chế độ thông tin, báo cáo giữa cơ sở với Đảng uỷ </w:t>
      </w:r>
      <w:r w:rsidR="005B31F2" w:rsidRPr="000333B0">
        <w:rPr>
          <w:color w:val="000000"/>
          <w:sz w:val="30"/>
          <w:szCs w:val="30"/>
          <w:lang w:eastAsia="vi-VN" w:bidi="vi-VN"/>
        </w:rPr>
        <w:t>K</w:t>
      </w:r>
      <w:r w:rsidRPr="006D7031">
        <w:rPr>
          <w:color w:val="000000"/>
          <w:sz w:val="30"/>
          <w:szCs w:val="30"/>
          <w:lang w:val="vi-VN" w:eastAsia="vi-VN" w:bidi="vi-VN"/>
        </w:rPr>
        <w:t>h</w:t>
      </w:r>
      <w:r w:rsidR="005B31F2" w:rsidRPr="000333B0">
        <w:rPr>
          <w:color w:val="000000"/>
          <w:sz w:val="30"/>
          <w:szCs w:val="30"/>
          <w:lang w:eastAsia="vi-VN" w:bidi="vi-VN"/>
        </w:rPr>
        <w:t>ố</w:t>
      </w:r>
      <w:r w:rsidRPr="006D7031">
        <w:rPr>
          <w:color w:val="000000"/>
          <w:sz w:val="30"/>
          <w:szCs w:val="30"/>
          <w:lang w:val="vi-VN" w:eastAsia="vi-VN" w:bidi="vi-VN"/>
        </w:rPr>
        <w:t>i có nơi, có lúc chưa đầy đủ ảnh hưởng đến kết quả lãnh đạo, chỉ đạo và tổ chức thực hiện.</w:t>
      </w:r>
      <w:r w:rsidRPr="000333B0">
        <w:rPr>
          <w:color w:val="000000"/>
          <w:sz w:val="30"/>
          <w:szCs w:val="30"/>
          <w:lang w:eastAsia="vi-VN" w:bidi="vi-VN"/>
        </w:rPr>
        <w:t xml:space="preserve"> </w:t>
      </w:r>
      <w:r w:rsidR="00833196" w:rsidRPr="000333B0">
        <w:rPr>
          <w:sz w:val="30"/>
          <w:szCs w:val="30"/>
          <w:lang w:val="vi-VN" w:eastAsia="vi-VN"/>
        </w:rPr>
        <w:t xml:space="preserve">Công tác khen thưởng, nhân rộng các điển hình trong thực hiện </w:t>
      </w:r>
      <w:r w:rsidR="00833196" w:rsidRPr="000333B0">
        <w:rPr>
          <w:sz w:val="30"/>
          <w:szCs w:val="30"/>
          <w:lang w:val="af-ZA" w:eastAsia="vi-VN"/>
        </w:rPr>
        <w:t>QCDC</w:t>
      </w:r>
      <w:r w:rsidR="00833196" w:rsidRPr="000333B0">
        <w:rPr>
          <w:sz w:val="30"/>
          <w:szCs w:val="30"/>
          <w:lang w:val="vi-VN" w:eastAsia="vi-VN"/>
        </w:rPr>
        <w:t xml:space="preserve"> chưa kịp thời</w:t>
      </w:r>
      <w:r w:rsidR="00C6566B" w:rsidRPr="000333B0">
        <w:rPr>
          <w:sz w:val="30"/>
          <w:szCs w:val="30"/>
          <w:lang w:eastAsia="vi-VN"/>
        </w:rPr>
        <w:t>,</w:t>
      </w:r>
      <w:r w:rsidR="00800419" w:rsidRPr="000333B0">
        <w:rPr>
          <w:sz w:val="30"/>
          <w:szCs w:val="30"/>
          <w:lang w:eastAsia="vi-VN"/>
        </w:rPr>
        <w:t xml:space="preserve"> chưa tạo sức lan tỏa trong</w:t>
      </w:r>
      <w:r w:rsidR="00C6566B" w:rsidRPr="000333B0">
        <w:rPr>
          <w:sz w:val="30"/>
          <w:szCs w:val="30"/>
          <w:lang w:eastAsia="vi-VN"/>
        </w:rPr>
        <w:t xml:space="preserve"> Đảng bộ</w:t>
      </w:r>
      <w:r w:rsidR="00833196" w:rsidRPr="000333B0">
        <w:rPr>
          <w:sz w:val="30"/>
          <w:szCs w:val="30"/>
          <w:lang w:val="vi-VN" w:eastAsia="vi-VN"/>
        </w:rPr>
        <w:t xml:space="preserve">. </w:t>
      </w:r>
    </w:p>
    <w:p w14:paraId="03998391" w14:textId="64DC13FF" w:rsidR="00BB0B00" w:rsidRPr="000333B0" w:rsidRDefault="004D416C"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color w:val="000000"/>
          <w:sz w:val="30"/>
          <w:szCs w:val="30"/>
        </w:rPr>
      </w:pPr>
      <w:r w:rsidRPr="000333B0">
        <w:rPr>
          <w:i/>
          <w:sz w:val="30"/>
          <w:szCs w:val="30"/>
        </w:rPr>
        <w:t>2.2. Nguyên nhân</w:t>
      </w:r>
    </w:p>
    <w:p w14:paraId="259002DD" w14:textId="77777777" w:rsidR="00BB0B00" w:rsidRPr="000333B0" w:rsidRDefault="00BA3E1E"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color w:val="000000"/>
          <w:sz w:val="30"/>
          <w:szCs w:val="30"/>
        </w:rPr>
      </w:pPr>
      <w:r w:rsidRPr="000333B0">
        <w:rPr>
          <w:color w:val="000000"/>
          <w:sz w:val="30"/>
          <w:szCs w:val="30"/>
        </w:rPr>
        <w:t>Một số cấp ủy, đoàn thể chưa thực sự quan tâm trong công tác lãnh đạo</w:t>
      </w:r>
      <w:r w:rsidR="00AD7707" w:rsidRPr="000333B0">
        <w:rPr>
          <w:color w:val="000000"/>
          <w:sz w:val="30"/>
          <w:szCs w:val="30"/>
        </w:rPr>
        <w:t xml:space="preserve">, chỉ đạo thực hiện QCDC gắn với nhiệm vụ chính trị của cơ quan, đơn vị; chưa </w:t>
      </w:r>
      <w:r w:rsidR="00833196" w:rsidRPr="000333B0">
        <w:rPr>
          <w:color w:val="000000"/>
          <w:sz w:val="30"/>
          <w:szCs w:val="30"/>
          <w:lang w:val="vi-VN"/>
        </w:rPr>
        <w:t xml:space="preserve">kiểm tra, đôn đốc </w:t>
      </w:r>
      <w:r w:rsidR="004637EC" w:rsidRPr="000333B0">
        <w:rPr>
          <w:color w:val="000000"/>
          <w:sz w:val="30"/>
          <w:szCs w:val="30"/>
        </w:rPr>
        <w:t>việc thực hiện.</w:t>
      </w:r>
    </w:p>
    <w:p w14:paraId="48BAC23C" w14:textId="0031CADE" w:rsidR="00F92EF8" w:rsidRPr="000333B0" w:rsidRDefault="00092BCF"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color w:val="000000"/>
          <w:sz w:val="30"/>
          <w:szCs w:val="30"/>
        </w:rPr>
      </w:pPr>
      <w:r w:rsidRPr="000333B0">
        <w:rPr>
          <w:color w:val="000000"/>
          <w:sz w:val="30"/>
          <w:szCs w:val="30"/>
        </w:rPr>
        <w:lastRenderedPageBreak/>
        <w:t>Công tác tuyên truyền, vận động việc thực hiện QCDC ở cơ sở chưa thường xuyên, cụ thể, rõ nét.</w:t>
      </w:r>
      <w:r w:rsidR="00D404B5" w:rsidRPr="000333B0">
        <w:rPr>
          <w:color w:val="000000"/>
          <w:sz w:val="30"/>
          <w:szCs w:val="30"/>
        </w:rPr>
        <w:t xml:space="preserve"> Một số thành viên Ban chỉ đạo ở cơ sở chưa thực sự chủ động, sáng tạo trong việc tham mưu đề xuất với cấp ủy để triển khai thực hiện.</w:t>
      </w:r>
    </w:p>
    <w:p w14:paraId="519C017C" w14:textId="77777777" w:rsidR="00F92EF8" w:rsidRPr="000333B0" w:rsidRDefault="00F92EF8"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color w:val="000000"/>
          <w:sz w:val="30"/>
          <w:szCs w:val="30"/>
        </w:rPr>
      </w:pPr>
      <w:r w:rsidRPr="00F92EF8">
        <w:rPr>
          <w:color w:val="000000"/>
          <w:sz w:val="30"/>
          <w:szCs w:val="30"/>
          <w:lang w:val="vi-VN" w:eastAsia="vi-VN" w:bidi="vi-VN"/>
        </w:rPr>
        <w:t>Một số ít cán bộ, công chức ở các đơn vị chưa thực sự năng động, nhạy bén phát huy vai trò dân chủ ở cơ sở, nhiệm vụ được phân công.</w:t>
      </w:r>
    </w:p>
    <w:p w14:paraId="233A3915" w14:textId="6B059E6F" w:rsidR="00F92EF8" w:rsidRPr="00F92EF8" w:rsidRDefault="00F92EF8"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color w:val="000000"/>
          <w:sz w:val="30"/>
          <w:szCs w:val="30"/>
        </w:rPr>
      </w:pPr>
      <w:r w:rsidRPr="00F92EF8">
        <w:rPr>
          <w:color w:val="000000"/>
          <w:sz w:val="30"/>
          <w:szCs w:val="30"/>
          <w:lang w:val="vi-VN" w:eastAsia="vi-VN" w:bidi="vi-VN"/>
        </w:rPr>
        <w:t>Công tác kiểm tra việc thực hiện Quy chế dân chủ chưa được thường xuyên nên công tác Quy chế dân chủ cơ sở hiệu quả chưa cao.</w:t>
      </w:r>
    </w:p>
    <w:p w14:paraId="6391D46C" w14:textId="7B4FC02F" w:rsidR="000C5F4B" w:rsidRPr="000333B0" w:rsidRDefault="004D416C"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b/>
          <w:sz w:val="30"/>
          <w:szCs w:val="30"/>
        </w:rPr>
      </w:pPr>
      <w:r w:rsidRPr="000333B0">
        <w:rPr>
          <w:b/>
          <w:sz w:val="30"/>
          <w:szCs w:val="30"/>
        </w:rPr>
        <w:t xml:space="preserve">V. </w:t>
      </w:r>
      <w:r w:rsidRPr="000333B0">
        <w:rPr>
          <w:b/>
          <w:sz w:val="30"/>
          <w:szCs w:val="30"/>
          <w:lang w:val="vi-VN"/>
        </w:rPr>
        <w:t xml:space="preserve">NHIỆM VỤ TRỌNG TÂM </w:t>
      </w:r>
      <w:r w:rsidRPr="000333B0">
        <w:rPr>
          <w:b/>
          <w:sz w:val="30"/>
          <w:szCs w:val="30"/>
        </w:rPr>
        <w:t>6</w:t>
      </w:r>
      <w:r w:rsidRPr="000333B0">
        <w:rPr>
          <w:b/>
          <w:sz w:val="30"/>
          <w:szCs w:val="30"/>
          <w:lang w:val="vi-VN"/>
        </w:rPr>
        <w:t xml:space="preserve"> THÁNG CUỐI NĂM 20</w:t>
      </w:r>
      <w:r w:rsidR="003E7F34" w:rsidRPr="000333B0">
        <w:rPr>
          <w:b/>
          <w:sz w:val="30"/>
          <w:szCs w:val="30"/>
        </w:rPr>
        <w:t>2</w:t>
      </w:r>
      <w:r w:rsidR="00B3388B" w:rsidRPr="000333B0">
        <w:rPr>
          <w:b/>
          <w:sz w:val="30"/>
          <w:szCs w:val="30"/>
        </w:rPr>
        <w:t>3</w:t>
      </w:r>
    </w:p>
    <w:p w14:paraId="17C71472" w14:textId="77777777" w:rsidR="000C5F4B" w:rsidRPr="000333B0" w:rsidRDefault="009246D8"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sz w:val="30"/>
          <w:szCs w:val="30"/>
          <w:lang w:val="it-IT"/>
        </w:rPr>
      </w:pPr>
      <w:r w:rsidRPr="000333B0">
        <w:rPr>
          <w:rStyle w:val="Strong"/>
          <w:sz w:val="30"/>
          <w:szCs w:val="30"/>
          <w:lang w:val="vi-VN"/>
        </w:rPr>
        <w:t xml:space="preserve">1. </w:t>
      </w:r>
      <w:r w:rsidRPr="000333B0">
        <w:rPr>
          <w:sz w:val="30"/>
          <w:szCs w:val="30"/>
          <w:lang w:val="vi-VN"/>
        </w:rPr>
        <w:t xml:space="preserve">Tiếp tục </w:t>
      </w:r>
      <w:r w:rsidR="00936A65" w:rsidRPr="000333B0">
        <w:rPr>
          <w:sz w:val="30"/>
          <w:szCs w:val="30"/>
        </w:rPr>
        <w:t xml:space="preserve">tuyên truyền, phổ biến, </w:t>
      </w:r>
      <w:r w:rsidRPr="000333B0">
        <w:rPr>
          <w:sz w:val="30"/>
          <w:szCs w:val="30"/>
          <w:lang w:val="vi-VN"/>
        </w:rPr>
        <w:t>quán triệt các văn bản của Trung ương, của tỉnh về thực hiện QCDC ở cơ sở</w:t>
      </w:r>
      <w:r w:rsidRPr="000333B0">
        <w:rPr>
          <w:sz w:val="30"/>
          <w:szCs w:val="30"/>
        </w:rPr>
        <w:t xml:space="preserve">; đặc biệt, thực hiện nghiêm túc </w:t>
      </w:r>
      <w:r w:rsidRPr="000333B0">
        <w:rPr>
          <w:sz w:val="30"/>
          <w:szCs w:val="30"/>
          <w:lang w:val="it-IT"/>
        </w:rPr>
        <w:t xml:space="preserve">Nghị định số 04/2015 - NĐ/CP, Nghị định số 145/2020/NĐ </w:t>
      </w:r>
      <w:r w:rsidR="00142D82" w:rsidRPr="000333B0">
        <w:rPr>
          <w:sz w:val="30"/>
          <w:szCs w:val="30"/>
          <w:lang w:val="it-IT"/>
        </w:rPr>
        <w:t>-</w:t>
      </w:r>
      <w:r w:rsidRPr="000333B0">
        <w:rPr>
          <w:sz w:val="30"/>
          <w:szCs w:val="30"/>
          <w:lang w:val="it-IT"/>
        </w:rPr>
        <w:t xml:space="preserve"> CP</w:t>
      </w:r>
      <w:r w:rsidR="00142D82" w:rsidRPr="000333B0">
        <w:rPr>
          <w:sz w:val="30"/>
          <w:szCs w:val="30"/>
          <w:lang w:val="it-IT"/>
        </w:rPr>
        <w:t xml:space="preserve"> của Chính phủ</w:t>
      </w:r>
      <w:r w:rsidRPr="000333B0">
        <w:rPr>
          <w:sz w:val="30"/>
          <w:szCs w:val="30"/>
          <w:lang w:val="it-IT"/>
        </w:rPr>
        <w:t>.</w:t>
      </w:r>
      <w:r w:rsidR="0091324C" w:rsidRPr="000333B0">
        <w:rPr>
          <w:sz w:val="30"/>
          <w:szCs w:val="30"/>
          <w:lang w:val="it-IT"/>
        </w:rPr>
        <w:t xml:space="preserve"> </w:t>
      </w:r>
    </w:p>
    <w:p w14:paraId="34B00102" w14:textId="77777777" w:rsidR="000C5F4B" w:rsidRPr="000333B0" w:rsidRDefault="003B59ED"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sz w:val="30"/>
          <w:szCs w:val="30"/>
        </w:rPr>
      </w:pPr>
      <w:r w:rsidRPr="000333B0">
        <w:rPr>
          <w:b/>
          <w:sz w:val="30"/>
          <w:szCs w:val="30"/>
        </w:rPr>
        <w:t>2</w:t>
      </w:r>
      <w:r w:rsidR="00931BA9" w:rsidRPr="000333B0">
        <w:rPr>
          <w:b/>
          <w:sz w:val="30"/>
          <w:szCs w:val="30"/>
          <w:lang w:val="vi-VN"/>
        </w:rPr>
        <w:t>.</w:t>
      </w:r>
      <w:r w:rsidR="00931BA9" w:rsidRPr="000333B0">
        <w:rPr>
          <w:sz w:val="30"/>
          <w:szCs w:val="30"/>
          <w:lang w:val="vi-VN"/>
        </w:rPr>
        <w:t xml:space="preserve"> T</w:t>
      </w:r>
      <w:r w:rsidR="009D6037" w:rsidRPr="000333B0">
        <w:rPr>
          <w:sz w:val="30"/>
          <w:szCs w:val="30"/>
        </w:rPr>
        <w:t>iếp tục t</w:t>
      </w:r>
      <w:r w:rsidR="00931BA9" w:rsidRPr="000333B0">
        <w:rPr>
          <w:sz w:val="30"/>
          <w:szCs w:val="30"/>
          <w:lang w:val="vi-VN"/>
        </w:rPr>
        <w:t>ăng cường</w:t>
      </w:r>
      <w:r w:rsidR="009246D8" w:rsidRPr="000333B0">
        <w:rPr>
          <w:sz w:val="30"/>
          <w:szCs w:val="30"/>
          <w:lang w:val="vi-VN"/>
        </w:rPr>
        <w:t xml:space="preserve"> </w:t>
      </w:r>
      <w:r w:rsidR="009D6037" w:rsidRPr="000333B0">
        <w:rPr>
          <w:sz w:val="30"/>
          <w:szCs w:val="30"/>
        </w:rPr>
        <w:t xml:space="preserve">sự lãnh đạo của cấp ủy, đoàn thể trong việc thực </w:t>
      </w:r>
      <w:r w:rsidR="00080D2D" w:rsidRPr="000333B0">
        <w:rPr>
          <w:sz w:val="30"/>
          <w:szCs w:val="30"/>
        </w:rPr>
        <w:t xml:space="preserve">hiện QCDC ở cơ sở; thực hiện tốt phương châm </w:t>
      </w:r>
      <w:r w:rsidR="00080D2D" w:rsidRPr="000333B0">
        <w:rPr>
          <w:i/>
          <w:sz w:val="30"/>
          <w:szCs w:val="30"/>
        </w:rPr>
        <w:t>“Dân biết, dân bàn, dân làm, dân kiểm tra, dân giám sát, dân thụ hưởng”</w:t>
      </w:r>
      <w:r w:rsidR="00CD3A80" w:rsidRPr="000333B0">
        <w:rPr>
          <w:sz w:val="30"/>
          <w:szCs w:val="30"/>
        </w:rPr>
        <w:t>; tăng cường tổ chức hội nghị tiếp xúc, đối thoại trực tiếp của người đứng đầu cấp ủy, đoàn thể với nhân dân.</w:t>
      </w:r>
      <w:r w:rsidR="00080D2D" w:rsidRPr="000333B0">
        <w:rPr>
          <w:sz w:val="30"/>
          <w:szCs w:val="30"/>
        </w:rPr>
        <w:t xml:space="preserve"> </w:t>
      </w:r>
    </w:p>
    <w:p w14:paraId="1C287C4B" w14:textId="77777777" w:rsidR="000C5F4B" w:rsidRPr="000333B0" w:rsidRDefault="003B59ED"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sz w:val="30"/>
          <w:szCs w:val="30"/>
        </w:rPr>
      </w:pPr>
      <w:r w:rsidRPr="000333B0">
        <w:rPr>
          <w:b/>
          <w:sz w:val="30"/>
          <w:szCs w:val="30"/>
        </w:rPr>
        <w:t>3</w:t>
      </w:r>
      <w:r w:rsidR="009246D8" w:rsidRPr="000333B0">
        <w:rPr>
          <w:b/>
          <w:sz w:val="30"/>
          <w:szCs w:val="30"/>
          <w:lang w:val="vi-VN"/>
        </w:rPr>
        <w:t>.</w:t>
      </w:r>
      <w:r w:rsidR="009246D8" w:rsidRPr="000333B0">
        <w:rPr>
          <w:sz w:val="30"/>
          <w:szCs w:val="30"/>
          <w:lang w:val="vi-VN"/>
        </w:rPr>
        <w:t xml:space="preserve"> Thường xuyên củng cố, kiện toàn, nâng cao chất lượng, hiệu quả hoạt động</w:t>
      </w:r>
      <w:r w:rsidR="005C3137" w:rsidRPr="000333B0">
        <w:rPr>
          <w:sz w:val="30"/>
          <w:szCs w:val="30"/>
        </w:rPr>
        <w:t xml:space="preserve">, cụ thể hóa các văn bản hướng dẫn, chỉ đạo </w:t>
      </w:r>
      <w:r w:rsidR="000230E4" w:rsidRPr="000333B0">
        <w:rPr>
          <w:sz w:val="30"/>
          <w:szCs w:val="30"/>
        </w:rPr>
        <w:t>của cấp trên về thực hiện QCDC phù hợp với từng cơ quan, đơn vị</w:t>
      </w:r>
      <w:r w:rsidR="000C5F4B" w:rsidRPr="000333B0">
        <w:rPr>
          <w:sz w:val="30"/>
          <w:szCs w:val="30"/>
        </w:rPr>
        <w:t>.</w:t>
      </w:r>
    </w:p>
    <w:p w14:paraId="77DD3FE4" w14:textId="77777777" w:rsidR="000C5F4B" w:rsidRPr="000333B0" w:rsidRDefault="003B59ED"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sz w:val="30"/>
          <w:szCs w:val="30"/>
        </w:rPr>
      </w:pPr>
      <w:r w:rsidRPr="000333B0">
        <w:rPr>
          <w:b/>
          <w:sz w:val="30"/>
          <w:szCs w:val="30"/>
        </w:rPr>
        <w:t>4</w:t>
      </w:r>
      <w:r w:rsidR="009246D8" w:rsidRPr="000333B0">
        <w:rPr>
          <w:b/>
          <w:sz w:val="30"/>
          <w:szCs w:val="30"/>
        </w:rPr>
        <w:t>.</w:t>
      </w:r>
      <w:r w:rsidR="009246D8" w:rsidRPr="000333B0">
        <w:rPr>
          <w:sz w:val="30"/>
          <w:szCs w:val="30"/>
        </w:rPr>
        <w:t xml:space="preserve"> </w:t>
      </w:r>
      <w:r w:rsidR="00D52958" w:rsidRPr="000333B0">
        <w:rPr>
          <w:sz w:val="30"/>
          <w:szCs w:val="30"/>
        </w:rPr>
        <w:t>Gắn việc thực hiện QCDC ở cơ sở với thực hiện nhiệm vụ chính trị, cải cách hành chính, công tác xây dựng Đảng, thực hành tiết kiệm, chống tham nhũng, lãng phí,</w:t>
      </w:r>
      <w:r w:rsidR="00761EC3" w:rsidRPr="000333B0">
        <w:rPr>
          <w:sz w:val="30"/>
          <w:szCs w:val="30"/>
        </w:rPr>
        <w:t xml:space="preserve"> quan liêu, tăng cường sức mạnh</w:t>
      </w:r>
      <w:r w:rsidR="00D52958" w:rsidRPr="000333B0">
        <w:rPr>
          <w:sz w:val="30"/>
          <w:szCs w:val="30"/>
        </w:rPr>
        <w:t xml:space="preserve"> khối đại đoàn kết dân tộc, đ</w:t>
      </w:r>
      <w:r w:rsidR="00761EC3" w:rsidRPr="000333B0">
        <w:rPr>
          <w:sz w:val="30"/>
          <w:szCs w:val="30"/>
        </w:rPr>
        <w:t>ẩ</w:t>
      </w:r>
      <w:r w:rsidR="00D52958" w:rsidRPr="000333B0">
        <w:rPr>
          <w:sz w:val="30"/>
          <w:szCs w:val="30"/>
        </w:rPr>
        <w:t>y mạnh các phong trào thi đua yêu nước, thúc đẩy phát triển kinh tế - xã hội, đảm bảo quốc phòng an ninh</w:t>
      </w:r>
      <w:r w:rsidR="00B61070" w:rsidRPr="000333B0">
        <w:rPr>
          <w:sz w:val="30"/>
          <w:szCs w:val="30"/>
        </w:rPr>
        <w:t>, nâng cao đời sống vật chất và tinh thần cho cán b</w:t>
      </w:r>
      <w:r w:rsidR="000134B6" w:rsidRPr="000333B0">
        <w:rPr>
          <w:sz w:val="30"/>
          <w:szCs w:val="30"/>
        </w:rPr>
        <w:t>ộ</w:t>
      </w:r>
      <w:r w:rsidR="00B61070" w:rsidRPr="000333B0">
        <w:rPr>
          <w:sz w:val="30"/>
          <w:szCs w:val="30"/>
        </w:rPr>
        <w:t>, đảng viên, công chức, viên chức và người lao động trong khối.</w:t>
      </w:r>
      <w:r w:rsidR="00D52958" w:rsidRPr="000333B0">
        <w:rPr>
          <w:sz w:val="30"/>
          <w:szCs w:val="30"/>
        </w:rPr>
        <w:t xml:space="preserve"> </w:t>
      </w:r>
    </w:p>
    <w:p w14:paraId="461BC136" w14:textId="77777777" w:rsidR="00836E40" w:rsidRPr="000333B0" w:rsidRDefault="00B8624D"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sz w:val="30"/>
          <w:szCs w:val="30"/>
        </w:rPr>
      </w:pPr>
      <w:r w:rsidRPr="000333B0">
        <w:rPr>
          <w:b/>
          <w:sz w:val="30"/>
          <w:szCs w:val="30"/>
        </w:rPr>
        <w:t>5.</w:t>
      </w:r>
      <w:r w:rsidRPr="000333B0">
        <w:rPr>
          <w:sz w:val="30"/>
          <w:szCs w:val="30"/>
        </w:rPr>
        <w:t xml:space="preserve"> Tiếp tục phát huy vai trò của các tổ chức đoàn thể khối trong việc tuyên truyền, vận động cán bộ, đoàn viên, hội viên và người lao động tham gia xây dựng và thực hiện QCDC ở cơ sở</w:t>
      </w:r>
      <w:r w:rsidR="00717F44" w:rsidRPr="000333B0">
        <w:rPr>
          <w:sz w:val="30"/>
          <w:szCs w:val="30"/>
        </w:rPr>
        <w:t>; thực hiện tốt công tác giám sát, phản biện xã hội</w:t>
      </w:r>
      <w:r w:rsidR="00BE342C" w:rsidRPr="000333B0">
        <w:rPr>
          <w:sz w:val="30"/>
          <w:szCs w:val="30"/>
        </w:rPr>
        <w:t xml:space="preserve"> và tham gia góp ý xây dựng Đảng, xây dựng chính quyền theo Quyết định số 217- QĐ/TW, Quyết định số 218 - QĐ/TW của Bộ Chính trị</w:t>
      </w:r>
      <w:r w:rsidR="00836E40" w:rsidRPr="000333B0">
        <w:rPr>
          <w:sz w:val="30"/>
          <w:szCs w:val="30"/>
        </w:rPr>
        <w:t>.</w:t>
      </w:r>
    </w:p>
    <w:p w14:paraId="228073F7" w14:textId="77777777" w:rsidR="00E366FE" w:rsidRPr="000333B0" w:rsidRDefault="00BE342C"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sz w:val="30"/>
          <w:szCs w:val="30"/>
        </w:rPr>
      </w:pPr>
      <w:r w:rsidRPr="000333B0">
        <w:rPr>
          <w:b/>
          <w:sz w:val="30"/>
          <w:szCs w:val="30"/>
        </w:rPr>
        <w:t>6</w:t>
      </w:r>
      <w:r w:rsidR="003B59ED" w:rsidRPr="000333B0">
        <w:rPr>
          <w:b/>
          <w:sz w:val="30"/>
          <w:szCs w:val="30"/>
          <w:lang w:val="vi-VN"/>
        </w:rPr>
        <w:t>.</w:t>
      </w:r>
      <w:r w:rsidR="003B59ED" w:rsidRPr="000333B0">
        <w:rPr>
          <w:sz w:val="30"/>
          <w:szCs w:val="30"/>
          <w:lang w:val="vi-VN"/>
        </w:rPr>
        <w:t xml:space="preserve"> </w:t>
      </w:r>
      <w:r w:rsidR="003B59ED" w:rsidRPr="000333B0">
        <w:rPr>
          <w:sz w:val="30"/>
          <w:szCs w:val="30"/>
        </w:rPr>
        <w:t xml:space="preserve">Đẩy mạnh các hoạt động đôn đốc, kiểm tra, giám sát việc thực hiện QCDC ở các loại hình cơ sở, quan tâm chỉ đạo tháo gỡ khó khăn cho cơ sở. </w:t>
      </w:r>
      <w:r w:rsidR="00F26FD8" w:rsidRPr="000333B0">
        <w:rPr>
          <w:sz w:val="30"/>
          <w:szCs w:val="30"/>
        </w:rPr>
        <w:t>T</w:t>
      </w:r>
      <w:r w:rsidR="009246D8" w:rsidRPr="000333B0">
        <w:rPr>
          <w:sz w:val="30"/>
          <w:szCs w:val="30"/>
        </w:rPr>
        <w:t>iến hành tổng kết, biểu dương, nhân rộng các điển hình tiên tiến về thực hiện QCDC ở cơ sở</w:t>
      </w:r>
      <w:r w:rsidR="0067513C" w:rsidRPr="000333B0">
        <w:rPr>
          <w:sz w:val="30"/>
          <w:szCs w:val="30"/>
        </w:rPr>
        <w:t xml:space="preserve"> tại các cơ quan, doanh nghiệp</w:t>
      </w:r>
      <w:r w:rsidR="00E366FE" w:rsidRPr="000333B0">
        <w:rPr>
          <w:sz w:val="30"/>
          <w:szCs w:val="30"/>
        </w:rPr>
        <w:t>.</w:t>
      </w:r>
    </w:p>
    <w:p w14:paraId="1C02F562" w14:textId="69E0C05C" w:rsidR="00E366FE" w:rsidRPr="000333B0" w:rsidRDefault="00E366FE"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sz w:val="30"/>
          <w:szCs w:val="30"/>
        </w:rPr>
      </w:pPr>
      <w:r w:rsidRPr="000333B0">
        <w:rPr>
          <w:b/>
          <w:bCs/>
          <w:sz w:val="30"/>
          <w:szCs w:val="30"/>
        </w:rPr>
        <w:lastRenderedPageBreak/>
        <w:t>7</w:t>
      </w:r>
      <w:r w:rsidRPr="000333B0">
        <w:rPr>
          <w:sz w:val="30"/>
          <w:szCs w:val="30"/>
        </w:rPr>
        <w:t>. T</w:t>
      </w:r>
      <w:r w:rsidRPr="00E366FE">
        <w:rPr>
          <w:color w:val="000000"/>
          <w:sz w:val="30"/>
          <w:szCs w:val="30"/>
          <w:lang w:val="vi-VN" w:eastAsia="vi-VN" w:bidi="vi-VN"/>
        </w:rPr>
        <w:t>hực hiện đầy đủ chế độ phản ánh, báo cáo theo quy định. Tập trung xây dựng các đơn vị văn hoá, cơ quan văn hoá, xây dựng chi, đảng bộ trong sạch vững mạnh, là điều kiện để tổ chức thực hiện quy chế dân chủ cơ sở có hiệu quả.</w:t>
      </w:r>
    </w:p>
    <w:p w14:paraId="6232265B" w14:textId="77777777" w:rsidR="00836E40" w:rsidRPr="000333B0" w:rsidRDefault="004D416C"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color w:val="000000"/>
          <w:sz w:val="30"/>
          <w:szCs w:val="30"/>
        </w:rPr>
      </w:pPr>
      <w:r w:rsidRPr="000333B0">
        <w:rPr>
          <w:b/>
          <w:bCs/>
          <w:sz w:val="30"/>
          <w:szCs w:val="30"/>
        </w:rPr>
        <w:t>VI. ĐỀ XUẤT, KIẾN NGHỊ</w:t>
      </w:r>
      <w:r w:rsidR="00284965" w:rsidRPr="000333B0">
        <w:rPr>
          <w:b/>
          <w:bCs/>
          <w:sz w:val="30"/>
          <w:szCs w:val="30"/>
        </w:rPr>
        <w:t xml:space="preserve">: </w:t>
      </w:r>
      <w:r w:rsidR="00284965" w:rsidRPr="000333B0">
        <w:rPr>
          <w:bCs/>
          <w:sz w:val="30"/>
          <w:szCs w:val="30"/>
        </w:rPr>
        <w:t>Không</w:t>
      </w:r>
    </w:p>
    <w:p w14:paraId="138689A7" w14:textId="0D4A84E0" w:rsidR="004D416C" w:rsidRPr="000333B0" w:rsidRDefault="004D416C" w:rsidP="000333B0">
      <w:pPr>
        <w:pBdr>
          <w:top w:val="dotted" w:sz="4" w:space="0" w:color="FFFFFF"/>
          <w:left w:val="dotted" w:sz="4" w:space="0" w:color="FFFFFF"/>
          <w:bottom w:val="dotted" w:sz="4" w:space="12" w:color="FFFFFF"/>
          <w:right w:val="dotted" w:sz="4" w:space="0" w:color="FFFFFF"/>
        </w:pBdr>
        <w:shd w:val="clear" w:color="auto" w:fill="FFFFFF"/>
        <w:spacing w:before="120" w:after="120" w:line="370" w:lineRule="exact"/>
        <w:ind w:firstLine="720"/>
        <w:jc w:val="both"/>
        <w:outlineLvl w:val="2"/>
        <w:rPr>
          <w:color w:val="000000"/>
          <w:sz w:val="30"/>
          <w:szCs w:val="30"/>
        </w:rPr>
      </w:pPr>
      <w:r w:rsidRPr="000333B0">
        <w:rPr>
          <w:sz w:val="30"/>
          <w:szCs w:val="30"/>
          <w:lang w:val="vi-VN"/>
        </w:rPr>
        <w:t xml:space="preserve">Trên đây là Báo cáo kết quả xây dựng và thực hiện </w:t>
      </w:r>
      <w:r w:rsidR="0097109E" w:rsidRPr="000333B0">
        <w:rPr>
          <w:sz w:val="30"/>
          <w:szCs w:val="30"/>
        </w:rPr>
        <w:t>QCDC</w:t>
      </w:r>
      <w:r w:rsidRPr="000333B0">
        <w:rPr>
          <w:sz w:val="30"/>
          <w:szCs w:val="30"/>
          <w:lang w:val="vi-VN"/>
        </w:rPr>
        <w:t xml:space="preserve"> ở cơ sở </w:t>
      </w:r>
      <w:r w:rsidRPr="000333B0">
        <w:rPr>
          <w:sz w:val="30"/>
          <w:szCs w:val="30"/>
        </w:rPr>
        <w:t>6</w:t>
      </w:r>
      <w:r w:rsidR="003A45E1" w:rsidRPr="000333B0">
        <w:rPr>
          <w:sz w:val="30"/>
          <w:szCs w:val="30"/>
          <w:lang w:val="vi-VN"/>
        </w:rPr>
        <w:t xml:space="preserve"> tháng đầu năm;</w:t>
      </w:r>
      <w:r w:rsidRPr="000333B0">
        <w:rPr>
          <w:sz w:val="30"/>
          <w:szCs w:val="30"/>
        </w:rPr>
        <w:t xml:space="preserve"> </w:t>
      </w:r>
      <w:r w:rsidRPr="000333B0">
        <w:rPr>
          <w:sz w:val="30"/>
          <w:szCs w:val="30"/>
          <w:lang w:val="vi-VN"/>
        </w:rPr>
        <w:t xml:space="preserve">nhiệm vụ </w:t>
      </w:r>
      <w:r w:rsidR="003A45E1" w:rsidRPr="000333B0">
        <w:rPr>
          <w:sz w:val="30"/>
          <w:szCs w:val="30"/>
        </w:rPr>
        <w:t xml:space="preserve">trọng tâm </w:t>
      </w:r>
      <w:r w:rsidRPr="000333B0">
        <w:rPr>
          <w:sz w:val="30"/>
          <w:szCs w:val="30"/>
        </w:rPr>
        <w:t>6</w:t>
      </w:r>
      <w:r w:rsidRPr="000333B0">
        <w:rPr>
          <w:sz w:val="30"/>
          <w:szCs w:val="30"/>
          <w:lang w:val="vi-VN"/>
        </w:rPr>
        <w:t xml:space="preserve"> tháng cuối năm 20</w:t>
      </w:r>
      <w:r w:rsidR="003A45E1" w:rsidRPr="000333B0">
        <w:rPr>
          <w:sz w:val="30"/>
          <w:szCs w:val="30"/>
        </w:rPr>
        <w:t>2</w:t>
      </w:r>
      <w:r w:rsidR="00B01163" w:rsidRPr="000333B0">
        <w:rPr>
          <w:sz w:val="30"/>
          <w:szCs w:val="30"/>
        </w:rPr>
        <w:t>3</w:t>
      </w:r>
      <w:r w:rsidRPr="000333B0">
        <w:rPr>
          <w:sz w:val="30"/>
          <w:szCs w:val="30"/>
          <w:lang w:val="vi-VN"/>
        </w:rPr>
        <w:t xml:space="preserve"> của Ban </w:t>
      </w:r>
      <w:r w:rsidR="0097109E" w:rsidRPr="000333B0">
        <w:rPr>
          <w:sz w:val="30"/>
          <w:szCs w:val="30"/>
        </w:rPr>
        <w:t>C</w:t>
      </w:r>
      <w:r w:rsidRPr="000333B0">
        <w:rPr>
          <w:sz w:val="30"/>
          <w:szCs w:val="30"/>
          <w:lang w:val="vi-VN"/>
        </w:rPr>
        <w:t xml:space="preserve">hỉ đạo thực hiện </w:t>
      </w:r>
      <w:r w:rsidR="0097109E" w:rsidRPr="000333B0">
        <w:rPr>
          <w:sz w:val="30"/>
          <w:szCs w:val="30"/>
        </w:rPr>
        <w:t>QCDC</w:t>
      </w:r>
      <w:r w:rsidRPr="000333B0">
        <w:rPr>
          <w:sz w:val="30"/>
          <w:szCs w:val="30"/>
          <w:lang w:val="vi-VN"/>
        </w:rPr>
        <w:t xml:space="preserve"> ở cơ sở của Đảng uỷ Khối </w:t>
      </w:r>
      <w:r w:rsidR="00205667" w:rsidRPr="000333B0">
        <w:rPr>
          <w:sz w:val="30"/>
          <w:szCs w:val="30"/>
        </w:rPr>
        <w:t xml:space="preserve">cơ quan và </w:t>
      </w:r>
      <w:r w:rsidRPr="000333B0">
        <w:rPr>
          <w:sz w:val="30"/>
          <w:szCs w:val="30"/>
          <w:lang w:val="vi-VN"/>
        </w:rPr>
        <w:t>doanh nghiệp tỉnh.</w:t>
      </w:r>
    </w:p>
    <w:p w14:paraId="2B5B87C3" w14:textId="77777777" w:rsidR="004D416C" w:rsidRPr="00D652BB" w:rsidRDefault="004D416C" w:rsidP="00A8023F">
      <w:pPr>
        <w:spacing w:before="120" w:after="120" w:line="288" w:lineRule="auto"/>
        <w:jc w:val="both"/>
        <w:rPr>
          <w:spacing w:val="-6"/>
          <w:sz w:val="2"/>
          <w:szCs w:val="28"/>
        </w:rPr>
      </w:pPr>
    </w:p>
    <w:tbl>
      <w:tblPr>
        <w:tblW w:w="9051" w:type="dxa"/>
        <w:tblInd w:w="108" w:type="dxa"/>
        <w:tblLook w:val="01E0" w:firstRow="1" w:lastRow="1" w:firstColumn="1" w:lastColumn="1" w:noHBand="0" w:noVBand="0"/>
      </w:tblPr>
      <w:tblGrid>
        <w:gridCol w:w="4570"/>
        <w:gridCol w:w="4481"/>
      </w:tblGrid>
      <w:tr w:rsidR="004D416C" w:rsidRPr="00864A04" w14:paraId="004AEC6A" w14:textId="77777777" w:rsidTr="00B756E6">
        <w:trPr>
          <w:trHeight w:val="1861"/>
        </w:trPr>
        <w:tc>
          <w:tcPr>
            <w:tcW w:w="4570" w:type="dxa"/>
            <w:shd w:val="clear" w:color="auto" w:fill="auto"/>
          </w:tcPr>
          <w:p w14:paraId="7174113D" w14:textId="77777777" w:rsidR="004D416C" w:rsidRPr="007D2F08" w:rsidRDefault="004D416C" w:rsidP="00B20B3F">
            <w:pPr>
              <w:tabs>
                <w:tab w:val="left" w:pos="1152"/>
              </w:tabs>
              <w:ind w:left="-57" w:firstLine="57"/>
              <w:rPr>
                <w:rFonts w:cs="Arial"/>
                <w:spacing w:val="-6"/>
                <w:sz w:val="28"/>
                <w:szCs w:val="28"/>
                <w:lang w:val="vi-VN"/>
              </w:rPr>
            </w:pPr>
            <w:r w:rsidRPr="00294E9D">
              <w:rPr>
                <w:rFonts w:cs="Arial"/>
                <w:spacing w:val="-6"/>
                <w:sz w:val="28"/>
                <w:szCs w:val="28"/>
                <w:u w:val="single"/>
                <w:lang w:val="vi-VN"/>
              </w:rPr>
              <w:t>Nơi nhận</w:t>
            </w:r>
            <w:r w:rsidRPr="007D2F08">
              <w:rPr>
                <w:rFonts w:cs="Arial"/>
                <w:spacing w:val="-6"/>
                <w:sz w:val="28"/>
                <w:szCs w:val="28"/>
                <w:lang w:val="vi-VN"/>
              </w:rPr>
              <w:t>:</w:t>
            </w:r>
          </w:p>
          <w:p w14:paraId="0CC6435B" w14:textId="77777777" w:rsidR="004D416C" w:rsidRDefault="00F147A1" w:rsidP="00B20B3F">
            <w:pPr>
              <w:tabs>
                <w:tab w:val="left" w:pos="1152"/>
              </w:tabs>
              <w:ind w:left="-57" w:firstLine="57"/>
              <w:rPr>
                <w:rFonts w:cs="Arial"/>
                <w:spacing w:val="-6"/>
                <w:szCs w:val="28"/>
                <w:lang w:val="vi-VN"/>
              </w:rPr>
            </w:pPr>
            <w:r>
              <w:rPr>
                <w:rFonts w:cs="Arial"/>
                <w:spacing w:val="-6"/>
                <w:szCs w:val="28"/>
                <w:lang w:val="vi-VN"/>
              </w:rPr>
              <w:t>- Ban Dân vận Tỉnh ủy (b/c),</w:t>
            </w:r>
          </w:p>
          <w:p w14:paraId="2D12A6A4" w14:textId="77777777" w:rsidR="0097109E" w:rsidRPr="0097109E" w:rsidRDefault="0097109E" w:rsidP="00F651CE">
            <w:pPr>
              <w:tabs>
                <w:tab w:val="left" w:pos="1152"/>
              </w:tabs>
              <w:rPr>
                <w:rFonts w:cs="Arial"/>
                <w:spacing w:val="-6"/>
                <w:szCs w:val="28"/>
              </w:rPr>
            </w:pPr>
            <w:r>
              <w:rPr>
                <w:rFonts w:cs="Arial"/>
                <w:spacing w:val="-6"/>
                <w:szCs w:val="28"/>
              </w:rPr>
              <w:t>- Ban Thường vụ Đảng ủy Khối (b/c),</w:t>
            </w:r>
          </w:p>
          <w:p w14:paraId="3F8FBE57" w14:textId="77777777" w:rsidR="004D416C" w:rsidRPr="001141AA" w:rsidRDefault="0056109C" w:rsidP="00F651CE">
            <w:pPr>
              <w:tabs>
                <w:tab w:val="left" w:pos="1152"/>
              </w:tabs>
              <w:rPr>
                <w:rFonts w:cs="Arial"/>
                <w:spacing w:val="-6"/>
                <w:szCs w:val="28"/>
                <w:lang w:val="vi-VN"/>
              </w:rPr>
            </w:pPr>
            <w:r w:rsidRPr="001141AA">
              <w:rPr>
                <w:rFonts w:cs="Arial"/>
                <w:spacing w:val="-6"/>
                <w:szCs w:val="28"/>
                <w:lang w:val="vi-VN"/>
              </w:rPr>
              <w:t xml:space="preserve">- </w:t>
            </w:r>
            <w:r w:rsidR="002E1A1B">
              <w:rPr>
                <w:rFonts w:cs="Arial"/>
                <w:spacing w:val="-6"/>
                <w:szCs w:val="28"/>
              </w:rPr>
              <w:t>Thành viên</w:t>
            </w:r>
            <w:r w:rsidRPr="001141AA">
              <w:rPr>
                <w:rFonts w:cs="Arial"/>
                <w:spacing w:val="-6"/>
                <w:szCs w:val="28"/>
              </w:rPr>
              <w:t xml:space="preserve"> BCĐ QCDC ở cơ sở ĐUK</w:t>
            </w:r>
            <w:r w:rsidR="002919A7" w:rsidRPr="001141AA">
              <w:rPr>
                <w:rFonts w:cs="Arial"/>
                <w:spacing w:val="-6"/>
                <w:szCs w:val="28"/>
              </w:rPr>
              <w:t xml:space="preserve"> (t/h)</w:t>
            </w:r>
            <w:r w:rsidR="00F147A1">
              <w:rPr>
                <w:rFonts w:cs="Arial"/>
                <w:spacing w:val="-6"/>
                <w:szCs w:val="28"/>
                <w:lang w:val="vi-VN"/>
              </w:rPr>
              <w:t>,</w:t>
            </w:r>
          </w:p>
          <w:p w14:paraId="0885E481" w14:textId="77777777" w:rsidR="004D416C" w:rsidRPr="00864A04" w:rsidRDefault="004D416C" w:rsidP="00F147A1">
            <w:pPr>
              <w:tabs>
                <w:tab w:val="left" w:pos="1152"/>
              </w:tabs>
              <w:ind w:left="-57" w:firstLine="57"/>
              <w:rPr>
                <w:rFonts w:cs="Arial"/>
                <w:spacing w:val="-6"/>
                <w:sz w:val="28"/>
                <w:szCs w:val="28"/>
                <w:lang w:val="nl-NL"/>
              </w:rPr>
            </w:pPr>
            <w:r w:rsidRPr="00864A04">
              <w:rPr>
                <w:rFonts w:cs="Arial"/>
                <w:spacing w:val="-6"/>
                <w:szCs w:val="28"/>
                <w:lang w:val="nl-NL"/>
              </w:rPr>
              <w:t>- Lưu V</w:t>
            </w:r>
            <w:r w:rsidR="00F147A1">
              <w:rPr>
                <w:rFonts w:cs="Arial"/>
                <w:spacing w:val="-6"/>
                <w:szCs w:val="28"/>
                <w:lang w:val="nl-NL"/>
              </w:rPr>
              <w:t xml:space="preserve">ăn phòng </w:t>
            </w:r>
            <w:r w:rsidRPr="00864A04">
              <w:rPr>
                <w:rFonts w:cs="Arial"/>
                <w:spacing w:val="-6"/>
                <w:szCs w:val="28"/>
                <w:lang w:val="nl-NL"/>
              </w:rPr>
              <w:t>ĐU</w:t>
            </w:r>
            <w:r w:rsidR="00F147A1">
              <w:rPr>
                <w:rFonts w:cs="Arial"/>
                <w:spacing w:val="-6"/>
                <w:szCs w:val="28"/>
                <w:lang w:val="nl-NL"/>
              </w:rPr>
              <w:t>K.</w:t>
            </w:r>
          </w:p>
        </w:tc>
        <w:tc>
          <w:tcPr>
            <w:tcW w:w="4481" w:type="dxa"/>
            <w:shd w:val="clear" w:color="auto" w:fill="auto"/>
          </w:tcPr>
          <w:p w14:paraId="139BD4A0" w14:textId="77777777" w:rsidR="00205667" w:rsidRPr="00205667" w:rsidRDefault="00205667" w:rsidP="00205667">
            <w:pPr>
              <w:tabs>
                <w:tab w:val="left" w:pos="1152"/>
              </w:tabs>
              <w:ind w:left="-96"/>
              <w:jc w:val="center"/>
              <w:rPr>
                <w:rFonts w:cs="Arial"/>
                <w:b/>
                <w:spacing w:val="-6"/>
                <w:sz w:val="28"/>
                <w:szCs w:val="28"/>
                <w:lang w:val="nl-NL"/>
              </w:rPr>
            </w:pPr>
            <w:r w:rsidRPr="00205667">
              <w:rPr>
                <w:rFonts w:cs="Arial"/>
                <w:b/>
                <w:spacing w:val="-6"/>
                <w:sz w:val="28"/>
                <w:szCs w:val="28"/>
                <w:lang w:val="nl-NL"/>
              </w:rPr>
              <w:t>T/M BAN THƯỜNG VỤ</w:t>
            </w:r>
          </w:p>
          <w:p w14:paraId="5C38B499" w14:textId="0738C41C" w:rsidR="00205667" w:rsidRPr="002A5B79" w:rsidRDefault="00205667" w:rsidP="00205667">
            <w:pPr>
              <w:tabs>
                <w:tab w:val="left" w:pos="1152"/>
              </w:tabs>
              <w:ind w:left="-96"/>
              <w:jc w:val="center"/>
              <w:rPr>
                <w:rFonts w:cs="Arial"/>
                <w:spacing w:val="-6"/>
                <w:sz w:val="28"/>
                <w:szCs w:val="28"/>
                <w:lang w:val="nl-NL"/>
              </w:rPr>
            </w:pPr>
            <w:r w:rsidRPr="002A5B79">
              <w:rPr>
                <w:rFonts w:cs="Arial"/>
                <w:spacing w:val="-6"/>
                <w:sz w:val="28"/>
                <w:szCs w:val="28"/>
                <w:lang w:val="nl-NL"/>
              </w:rPr>
              <w:t>BÍ THƯ</w:t>
            </w:r>
          </w:p>
          <w:p w14:paraId="06752D73" w14:textId="77777777" w:rsidR="00205667" w:rsidRPr="002A5B79" w:rsidRDefault="00205667" w:rsidP="00205667">
            <w:pPr>
              <w:tabs>
                <w:tab w:val="left" w:pos="1152"/>
              </w:tabs>
              <w:ind w:left="-96"/>
              <w:jc w:val="center"/>
              <w:rPr>
                <w:rFonts w:cs="Arial"/>
                <w:b/>
                <w:spacing w:val="-6"/>
                <w:sz w:val="28"/>
                <w:szCs w:val="28"/>
                <w:lang w:val="nl-NL"/>
              </w:rPr>
            </w:pPr>
            <w:r w:rsidRPr="002A5B79">
              <w:rPr>
                <w:rFonts w:cs="Arial"/>
                <w:b/>
                <w:spacing w:val="-6"/>
                <w:sz w:val="28"/>
                <w:szCs w:val="28"/>
                <w:lang w:val="nl-NL"/>
              </w:rPr>
              <w:t>Kiêm</w:t>
            </w:r>
          </w:p>
          <w:p w14:paraId="585D3C6A" w14:textId="27C82676" w:rsidR="00205667" w:rsidRPr="002A5B79" w:rsidRDefault="00205667" w:rsidP="00205667">
            <w:pPr>
              <w:tabs>
                <w:tab w:val="left" w:pos="1152"/>
              </w:tabs>
              <w:ind w:left="-96"/>
              <w:jc w:val="center"/>
              <w:rPr>
                <w:rFonts w:cs="Arial"/>
                <w:spacing w:val="-6"/>
                <w:sz w:val="28"/>
                <w:szCs w:val="28"/>
                <w:lang w:val="nl-NL"/>
              </w:rPr>
            </w:pPr>
            <w:r w:rsidRPr="002A5B79">
              <w:rPr>
                <w:rFonts w:cs="Arial"/>
                <w:spacing w:val="-6"/>
                <w:sz w:val="28"/>
                <w:szCs w:val="28"/>
                <w:lang w:val="nl-NL"/>
              </w:rPr>
              <w:t>TRƯỞNG BAN CHỈ ĐẠO</w:t>
            </w:r>
          </w:p>
          <w:p w14:paraId="0BE38BB9" w14:textId="77777777" w:rsidR="00205667" w:rsidRPr="00205667" w:rsidRDefault="00205667" w:rsidP="00205667">
            <w:pPr>
              <w:tabs>
                <w:tab w:val="left" w:pos="1152"/>
              </w:tabs>
              <w:ind w:left="-96"/>
              <w:jc w:val="center"/>
              <w:rPr>
                <w:rFonts w:cs="Arial"/>
                <w:b/>
                <w:spacing w:val="-6"/>
                <w:sz w:val="28"/>
                <w:szCs w:val="28"/>
                <w:lang w:val="nl-NL"/>
              </w:rPr>
            </w:pPr>
          </w:p>
          <w:p w14:paraId="7E21933C" w14:textId="77777777" w:rsidR="00D87D29" w:rsidRDefault="00D87D29" w:rsidP="00205667">
            <w:pPr>
              <w:tabs>
                <w:tab w:val="left" w:pos="1152"/>
              </w:tabs>
              <w:ind w:left="-96"/>
              <w:jc w:val="center"/>
              <w:rPr>
                <w:rFonts w:cs="Arial"/>
                <w:b/>
                <w:spacing w:val="-6"/>
                <w:sz w:val="28"/>
                <w:szCs w:val="28"/>
                <w:lang w:val="nl-NL"/>
              </w:rPr>
            </w:pPr>
          </w:p>
          <w:p w14:paraId="3373EA2F" w14:textId="63A30712" w:rsidR="00205667" w:rsidRPr="007F6D5D" w:rsidRDefault="007F6D5D" w:rsidP="00205667">
            <w:pPr>
              <w:tabs>
                <w:tab w:val="left" w:pos="1152"/>
              </w:tabs>
              <w:ind w:left="-96"/>
              <w:jc w:val="center"/>
              <w:rPr>
                <w:rFonts w:cs="Arial"/>
                <w:spacing w:val="-6"/>
                <w:sz w:val="28"/>
                <w:szCs w:val="28"/>
                <w:lang w:val="nl-NL"/>
              </w:rPr>
            </w:pPr>
            <w:r w:rsidRPr="007F6D5D">
              <w:rPr>
                <w:rFonts w:cs="Arial"/>
                <w:spacing w:val="-6"/>
                <w:szCs w:val="28"/>
                <w:lang w:val="nl-NL"/>
              </w:rPr>
              <w:t>(Đã ký)</w:t>
            </w:r>
            <w:r w:rsidR="00205667" w:rsidRPr="007F6D5D">
              <w:rPr>
                <w:rFonts w:cs="Arial"/>
                <w:spacing w:val="-6"/>
                <w:sz w:val="28"/>
                <w:szCs w:val="28"/>
                <w:lang w:val="nl-NL"/>
              </w:rPr>
              <w:t xml:space="preserve"> </w:t>
            </w:r>
          </w:p>
          <w:p w14:paraId="1AD849F7" w14:textId="57CD05DD" w:rsidR="003A45E1" w:rsidRPr="00B756E6" w:rsidRDefault="003A45E1" w:rsidP="00B756E6">
            <w:pPr>
              <w:tabs>
                <w:tab w:val="left" w:pos="1152"/>
              </w:tabs>
              <w:ind w:left="-96"/>
              <w:jc w:val="center"/>
              <w:rPr>
                <w:rFonts w:cs="Arial"/>
                <w:spacing w:val="-6"/>
                <w:szCs w:val="28"/>
                <w:lang w:val="nl-NL"/>
              </w:rPr>
            </w:pPr>
            <w:r>
              <w:rPr>
                <w:rFonts w:cs="Arial"/>
                <w:spacing w:val="-6"/>
                <w:szCs w:val="28"/>
                <w:lang w:val="nl-NL"/>
              </w:rPr>
              <w:t xml:space="preserve"> </w:t>
            </w:r>
          </w:p>
          <w:p w14:paraId="769A59BA" w14:textId="77777777" w:rsidR="00205667" w:rsidRPr="00205667" w:rsidRDefault="00205667" w:rsidP="00205667">
            <w:pPr>
              <w:tabs>
                <w:tab w:val="left" w:pos="1152"/>
              </w:tabs>
              <w:ind w:left="-96"/>
              <w:jc w:val="center"/>
              <w:rPr>
                <w:rFonts w:cs="Arial"/>
                <w:b/>
                <w:spacing w:val="-6"/>
                <w:sz w:val="28"/>
                <w:szCs w:val="28"/>
                <w:lang w:val="nl-NL"/>
              </w:rPr>
            </w:pPr>
          </w:p>
          <w:p w14:paraId="1A711BF9" w14:textId="342703E4" w:rsidR="004D416C" w:rsidRPr="007D2F08" w:rsidRDefault="00B756E6" w:rsidP="00205667">
            <w:pPr>
              <w:tabs>
                <w:tab w:val="left" w:pos="1152"/>
              </w:tabs>
              <w:ind w:left="-96" w:right="-48"/>
              <w:jc w:val="center"/>
              <w:rPr>
                <w:rFonts w:cs="Arial"/>
                <w:b/>
                <w:color w:val="000000"/>
                <w:spacing w:val="-6"/>
                <w:sz w:val="28"/>
                <w:szCs w:val="28"/>
                <w:lang w:val="nl-NL"/>
              </w:rPr>
            </w:pPr>
            <w:r>
              <w:rPr>
                <w:rFonts w:cs="Arial"/>
                <w:b/>
                <w:color w:val="000000"/>
                <w:spacing w:val="-6"/>
                <w:sz w:val="28"/>
                <w:szCs w:val="28"/>
                <w:lang w:val="nl-NL"/>
              </w:rPr>
              <w:t>Đỗ Quang Minh</w:t>
            </w:r>
          </w:p>
        </w:tc>
      </w:tr>
    </w:tbl>
    <w:p w14:paraId="555C4086" w14:textId="77777777" w:rsidR="004D416C" w:rsidRDefault="004D416C" w:rsidP="004D416C">
      <w:pPr>
        <w:rPr>
          <w:sz w:val="30"/>
        </w:rPr>
      </w:pPr>
    </w:p>
    <w:p w14:paraId="4F24405A" w14:textId="77777777" w:rsidR="00A5726F" w:rsidRDefault="00A5726F"/>
    <w:sectPr w:rsidR="00A5726F" w:rsidSect="00BA0E2C">
      <w:pgSz w:w="11907" w:h="16840" w:code="9"/>
      <w:pgMar w:top="1134" w:right="851" w:bottom="1134" w:left="1701" w:header="720" w:footer="737"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Avant">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A66CD"/>
    <w:multiLevelType w:val="multilevel"/>
    <w:tmpl w:val="3DBE1B9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20"/>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6C"/>
    <w:rsid w:val="000013B6"/>
    <w:rsid w:val="00001B42"/>
    <w:rsid w:val="00002521"/>
    <w:rsid w:val="00004792"/>
    <w:rsid w:val="000070F0"/>
    <w:rsid w:val="00012E22"/>
    <w:rsid w:val="000134B6"/>
    <w:rsid w:val="000164A2"/>
    <w:rsid w:val="00022073"/>
    <w:rsid w:val="000230E4"/>
    <w:rsid w:val="00026755"/>
    <w:rsid w:val="00031680"/>
    <w:rsid w:val="000317F3"/>
    <w:rsid w:val="00033344"/>
    <w:rsid w:val="000333B0"/>
    <w:rsid w:val="00033C83"/>
    <w:rsid w:val="000340C2"/>
    <w:rsid w:val="0004188E"/>
    <w:rsid w:val="0004234A"/>
    <w:rsid w:val="000424FF"/>
    <w:rsid w:val="000509CB"/>
    <w:rsid w:val="00055A00"/>
    <w:rsid w:val="00061CB7"/>
    <w:rsid w:val="00061ECA"/>
    <w:rsid w:val="0006282A"/>
    <w:rsid w:val="000628E9"/>
    <w:rsid w:val="00062D90"/>
    <w:rsid w:val="00065EFF"/>
    <w:rsid w:val="0007121C"/>
    <w:rsid w:val="0007240E"/>
    <w:rsid w:val="000742CB"/>
    <w:rsid w:val="00074ECB"/>
    <w:rsid w:val="000751B4"/>
    <w:rsid w:val="00075690"/>
    <w:rsid w:val="00076522"/>
    <w:rsid w:val="0008012D"/>
    <w:rsid w:val="00080D2D"/>
    <w:rsid w:val="00083CBF"/>
    <w:rsid w:val="00092BCF"/>
    <w:rsid w:val="000938C2"/>
    <w:rsid w:val="00095D33"/>
    <w:rsid w:val="00096BB6"/>
    <w:rsid w:val="000A5090"/>
    <w:rsid w:val="000A74CB"/>
    <w:rsid w:val="000A7710"/>
    <w:rsid w:val="000B6A94"/>
    <w:rsid w:val="000C5F4B"/>
    <w:rsid w:val="000C724A"/>
    <w:rsid w:val="000D4BE4"/>
    <w:rsid w:val="000D6269"/>
    <w:rsid w:val="000E2D86"/>
    <w:rsid w:val="000E304D"/>
    <w:rsid w:val="000E7F9B"/>
    <w:rsid w:val="000F1F30"/>
    <w:rsid w:val="000F2571"/>
    <w:rsid w:val="000F6060"/>
    <w:rsid w:val="000F7697"/>
    <w:rsid w:val="0010049D"/>
    <w:rsid w:val="001012F5"/>
    <w:rsid w:val="00102333"/>
    <w:rsid w:val="001070ED"/>
    <w:rsid w:val="001141AA"/>
    <w:rsid w:val="0011650A"/>
    <w:rsid w:val="0012424E"/>
    <w:rsid w:val="001401B3"/>
    <w:rsid w:val="00140966"/>
    <w:rsid w:val="00141D7B"/>
    <w:rsid w:val="001425DE"/>
    <w:rsid w:val="00142730"/>
    <w:rsid w:val="0014274A"/>
    <w:rsid w:val="00142D82"/>
    <w:rsid w:val="00143530"/>
    <w:rsid w:val="00145FAB"/>
    <w:rsid w:val="0014640D"/>
    <w:rsid w:val="0015272B"/>
    <w:rsid w:val="00156F1E"/>
    <w:rsid w:val="00161FF8"/>
    <w:rsid w:val="001623E9"/>
    <w:rsid w:val="001646B3"/>
    <w:rsid w:val="00172B31"/>
    <w:rsid w:val="001748FB"/>
    <w:rsid w:val="00175028"/>
    <w:rsid w:val="001818DE"/>
    <w:rsid w:val="00181A2B"/>
    <w:rsid w:val="001927F2"/>
    <w:rsid w:val="00193D09"/>
    <w:rsid w:val="00195FC1"/>
    <w:rsid w:val="001A3172"/>
    <w:rsid w:val="001A4805"/>
    <w:rsid w:val="001B2D25"/>
    <w:rsid w:val="001B3CD7"/>
    <w:rsid w:val="001B5532"/>
    <w:rsid w:val="001B6650"/>
    <w:rsid w:val="001B6FB7"/>
    <w:rsid w:val="001B7C4D"/>
    <w:rsid w:val="001C0A51"/>
    <w:rsid w:val="001C6FD0"/>
    <w:rsid w:val="001E0E39"/>
    <w:rsid w:val="001E1846"/>
    <w:rsid w:val="001E49E0"/>
    <w:rsid w:val="001E4A12"/>
    <w:rsid w:val="001F128A"/>
    <w:rsid w:val="001F25D5"/>
    <w:rsid w:val="001F37FE"/>
    <w:rsid w:val="001F78D2"/>
    <w:rsid w:val="00203D97"/>
    <w:rsid w:val="00205667"/>
    <w:rsid w:val="002069BD"/>
    <w:rsid w:val="0021371A"/>
    <w:rsid w:val="00214DCA"/>
    <w:rsid w:val="00223DA9"/>
    <w:rsid w:val="002259CA"/>
    <w:rsid w:val="00241C91"/>
    <w:rsid w:val="00250778"/>
    <w:rsid w:val="0025352C"/>
    <w:rsid w:val="00255036"/>
    <w:rsid w:val="0025667E"/>
    <w:rsid w:val="00256C5D"/>
    <w:rsid w:val="00262B5D"/>
    <w:rsid w:val="002648A2"/>
    <w:rsid w:val="002670F5"/>
    <w:rsid w:val="00271382"/>
    <w:rsid w:val="00272F78"/>
    <w:rsid w:val="00273980"/>
    <w:rsid w:val="0027555B"/>
    <w:rsid w:val="002774AC"/>
    <w:rsid w:val="00281649"/>
    <w:rsid w:val="002826F4"/>
    <w:rsid w:val="0028401B"/>
    <w:rsid w:val="00284965"/>
    <w:rsid w:val="00286A5D"/>
    <w:rsid w:val="002919A7"/>
    <w:rsid w:val="00292CF3"/>
    <w:rsid w:val="00294E9D"/>
    <w:rsid w:val="00296535"/>
    <w:rsid w:val="002A329C"/>
    <w:rsid w:val="002A33C0"/>
    <w:rsid w:val="002A4344"/>
    <w:rsid w:val="002A5B79"/>
    <w:rsid w:val="002A7374"/>
    <w:rsid w:val="002A7BEF"/>
    <w:rsid w:val="002A7D96"/>
    <w:rsid w:val="002B2757"/>
    <w:rsid w:val="002C32E0"/>
    <w:rsid w:val="002C3552"/>
    <w:rsid w:val="002C3C4D"/>
    <w:rsid w:val="002D4691"/>
    <w:rsid w:val="002D52EA"/>
    <w:rsid w:val="002D533B"/>
    <w:rsid w:val="002D587A"/>
    <w:rsid w:val="002E0F5B"/>
    <w:rsid w:val="002E1052"/>
    <w:rsid w:val="002E1A1B"/>
    <w:rsid w:val="002E7BEA"/>
    <w:rsid w:val="00307C1F"/>
    <w:rsid w:val="00311DEE"/>
    <w:rsid w:val="00316BF6"/>
    <w:rsid w:val="0032102D"/>
    <w:rsid w:val="0032319C"/>
    <w:rsid w:val="003235C3"/>
    <w:rsid w:val="00323B7F"/>
    <w:rsid w:val="00325BE9"/>
    <w:rsid w:val="00325CB7"/>
    <w:rsid w:val="00330B1A"/>
    <w:rsid w:val="003365AB"/>
    <w:rsid w:val="00336F5E"/>
    <w:rsid w:val="003470E1"/>
    <w:rsid w:val="003528ED"/>
    <w:rsid w:val="00356EFC"/>
    <w:rsid w:val="00361E80"/>
    <w:rsid w:val="00362554"/>
    <w:rsid w:val="00363834"/>
    <w:rsid w:val="00367841"/>
    <w:rsid w:val="003725F9"/>
    <w:rsid w:val="00374409"/>
    <w:rsid w:val="00375ABE"/>
    <w:rsid w:val="0037730A"/>
    <w:rsid w:val="0038098D"/>
    <w:rsid w:val="003833A1"/>
    <w:rsid w:val="00386C2A"/>
    <w:rsid w:val="003929D6"/>
    <w:rsid w:val="003944D6"/>
    <w:rsid w:val="003A079D"/>
    <w:rsid w:val="003A1C51"/>
    <w:rsid w:val="003A208C"/>
    <w:rsid w:val="003A3D3A"/>
    <w:rsid w:val="003A42D0"/>
    <w:rsid w:val="003A45E1"/>
    <w:rsid w:val="003A5F53"/>
    <w:rsid w:val="003B59ED"/>
    <w:rsid w:val="003B6E0A"/>
    <w:rsid w:val="003C046C"/>
    <w:rsid w:val="003C0EAC"/>
    <w:rsid w:val="003C101A"/>
    <w:rsid w:val="003C1251"/>
    <w:rsid w:val="003C12EA"/>
    <w:rsid w:val="003C3801"/>
    <w:rsid w:val="003C6D7F"/>
    <w:rsid w:val="003D591A"/>
    <w:rsid w:val="003D6E1F"/>
    <w:rsid w:val="003D7ED0"/>
    <w:rsid w:val="003E2A75"/>
    <w:rsid w:val="003E2FF3"/>
    <w:rsid w:val="003E7F34"/>
    <w:rsid w:val="003F1222"/>
    <w:rsid w:val="003F4F41"/>
    <w:rsid w:val="004003DA"/>
    <w:rsid w:val="00401A0F"/>
    <w:rsid w:val="00405806"/>
    <w:rsid w:val="0042026D"/>
    <w:rsid w:val="00424B65"/>
    <w:rsid w:val="004250E6"/>
    <w:rsid w:val="00425559"/>
    <w:rsid w:val="00426F5B"/>
    <w:rsid w:val="004270F3"/>
    <w:rsid w:val="00430CEC"/>
    <w:rsid w:val="0043497C"/>
    <w:rsid w:val="004356FA"/>
    <w:rsid w:val="004378B4"/>
    <w:rsid w:val="00450814"/>
    <w:rsid w:val="0045579D"/>
    <w:rsid w:val="004566DD"/>
    <w:rsid w:val="00461D6B"/>
    <w:rsid w:val="004637EC"/>
    <w:rsid w:val="00470B64"/>
    <w:rsid w:val="0047236D"/>
    <w:rsid w:val="00474C98"/>
    <w:rsid w:val="00476A8D"/>
    <w:rsid w:val="0049580E"/>
    <w:rsid w:val="00495C9D"/>
    <w:rsid w:val="004A1CFC"/>
    <w:rsid w:val="004A20AB"/>
    <w:rsid w:val="004A6EAE"/>
    <w:rsid w:val="004A6F49"/>
    <w:rsid w:val="004A725E"/>
    <w:rsid w:val="004A79F5"/>
    <w:rsid w:val="004A7CAC"/>
    <w:rsid w:val="004B0916"/>
    <w:rsid w:val="004B0959"/>
    <w:rsid w:val="004B5B25"/>
    <w:rsid w:val="004C05B2"/>
    <w:rsid w:val="004C1083"/>
    <w:rsid w:val="004C4D6C"/>
    <w:rsid w:val="004C5CC7"/>
    <w:rsid w:val="004C65FD"/>
    <w:rsid w:val="004C66A3"/>
    <w:rsid w:val="004C7A7A"/>
    <w:rsid w:val="004D3478"/>
    <w:rsid w:val="004D416C"/>
    <w:rsid w:val="004D531B"/>
    <w:rsid w:val="004D745E"/>
    <w:rsid w:val="004E238C"/>
    <w:rsid w:val="004F0AC2"/>
    <w:rsid w:val="00500088"/>
    <w:rsid w:val="00501354"/>
    <w:rsid w:val="0050397D"/>
    <w:rsid w:val="005114B2"/>
    <w:rsid w:val="00513921"/>
    <w:rsid w:val="00515DD2"/>
    <w:rsid w:val="00523325"/>
    <w:rsid w:val="00524968"/>
    <w:rsid w:val="00530C92"/>
    <w:rsid w:val="005345EF"/>
    <w:rsid w:val="00535AD4"/>
    <w:rsid w:val="00537C0B"/>
    <w:rsid w:val="00544ABD"/>
    <w:rsid w:val="00544EA0"/>
    <w:rsid w:val="005464EB"/>
    <w:rsid w:val="00547577"/>
    <w:rsid w:val="00553138"/>
    <w:rsid w:val="005571C3"/>
    <w:rsid w:val="0056109C"/>
    <w:rsid w:val="005652E9"/>
    <w:rsid w:val="00565375"/>
    <w:rsid w:val="005666AB"/>
    <w:rsid w:val="005757CE"/>
    <w:rsid w:val="005875BA"/>
    <w:rsid w:val="005877AD"/>
    <w:rsid w:val="005903EC"/>
    <w:rsid w:val="005910DF"/>
    <w:rsid w:val="0059120F"/>
    <w:rsid w:val="0059392D"/>
    <w:rsid w:val="00593F4C"/>
    <w:rsid w:val="005A066C"/>
    <w:rsid w:val="005A384F"/>
    <w:rsid w:val="005A5FEC"/>
    <w:rsid w:val="005A7EDF"/>
    <w:rsid w:val="005B26A4"/>
    <w:rsid w:val="005B31F2"/>
    <w:rsid w:val="005B6232"/>
    <w:rsid w:val="005B7107"/>
    <w:rsid w:val="005C0E74"/>
    <w:rsid w:val="005C1CFB"/>
    <w:rsid w:val="005C3137"/>
    <w:rsid w:val="005C420C"/>
    <w:rsid w:val="005C623C"/>
    <w:rsid w:val="005D5E6E"/>
    <w:rsid w:val="005D61C7"/>
    <w:rsid w:val="005E0257"/>
    <w:rsid w:val="005F285C"/>
    <w:rsid w:val="00600DB3"/>
    <w:rsid w:val="0060539D"/>
    <w:rsid w:val="00606D74"/>
    <w:rsid w:val="00626264"/>
    <w:rsid w:val="006263A8"/>
    <w:rsid w:val="006312DA"/>
    <w:rsid w:val="00643CA3"/>
    <w:rsid w:val="0065142E"/>
    <w:rsid w:val="00652227"/>
    <w:rsid w:val="0065317B"/>
    <w:rsid w:val="00655713"/>
    <w:rsid w:val="0066115D"/>
    <w:rsid w:val="00672503"/>
    <w:rsid w:val="006725A0"/>
    <w:rsid w:val="0067513C"/>
    <w:rsid w:val="006806E2"/>
    <w:rsid w:val="006818C2"/>
    <w:rsid w:val="006840DB"/>
    <w:rsid w:val="00684457"/>
    <w:rsid w:val="00685928"/>
    <w:rsid w:val="006863E7"/>
    <w:rsid w:val="0069257B"/>
    <w:rsid w:val="006946CD"/>
    <w:rsid w:val="006975AD"/>
    <w:rsid w:val="006A2287"/>
    <w:rsid w:val="006A26DA"/>
    <w:rsid w:val="006A3246"/>
    <w:rsid w:val="006A41F2"/>
    <w:rsid w:val="006A461F"/>
    <w:rsid w:val="006A75AE"/>
    <w:rsid w:val="006B67F4"/>
    <w:rsid w:val="006C4E5D"/>
    <w:rsid w:val="006C52DA"/>
    <w:rsid w:val="006D7031"/>
    <w:rsid w:val="006E087C"/>
    <w:rsid w:val="006E511C"/>
    <w:rsid w:val="006F1C20"/>
    <w:rsid w:val="006F1DBB"/>
    <w:rsid w:val="006F302F"/>
    <w:rsid w:val="006F4C66"/>
    <w:rsid w:val="006F7E2C"/>
    <w:rsid w:val="007000D3"/>
    <w:rsid w:val="00702C51"/>
    <w:rsid w:val="00710961"/>
    <w:rsid w:val="00717F44"/>
    <w:rsid w:val="00724227"/>
    <w:rsid w:val="00726450"/>
    <w:rsid w:val="0073364F"/>
    <w:rsid w:val="00733AB1"/>
    <w:rsid w:val="00734F5D"/>
    <w:rsid w:val="0073524E"/>
    <w:rsid w:val="007366F2"/>
    <w:rsid w:val="0074086D"/>
    <w:rsid w:val="0075029D"/>
    <w:rsid w:val="00754210"/>
    <w:rsid w:val="00754595"/>
    <w:rsid w:val="00755713"/>
    <w:rsid w:val="00757D79"/>
    <w:rsid w:val="00761EC3"/>
    <w:rsid w:val="00764CCF"/>
    <w:rsid w:val="00774257"/>
    <w:rsid w:val="00776DEC"/>
    <w:rsid w:val="0077773C"/>
    <w:rsid w:val="00790084"/>
    <w:rsid w:val="00791330"/>
    <w:rsid w:val="007921EB"/>
    <w:rsid w:val="00797150"/>
    <w:rsid w:val="007A537D"/>
    <w:rsid w:val="007B0AD9"/>
    <w:rsid w:val="007B0F2F"/>
    <w:rsid w:val="007B1D87"/>
    <w:rsid w:val="007B2705"/>
    <w:rsid w:val="007B39EB"/>
    <w:rsid w:val="007C33E5"/>
    <w:rsid w:val="007C35B6"/>
    <w:rsid w:val="007C5CB6"/>
    <w:rsid w:val="007D0651"/>
    <w:rsid w:val="007D09ED"/>
    <w:rsid w:val="007D3A4A"/>
    <w:rsid w:val="007D764E"/>
    <w:rsid w:val="007E03B9"/>
    <w:rsid w:val="007E3683"/>
    <w:rsid w:val="007E7461"/>
    <w:rsid w:val="007E7872"/>
    <w:rsid w:val="007F3D78"/>
    <w:rsid w:val="007F6D5D"/>
    <w:rsid w:val="007F7FCC"/>
    <w:rsid w:val="00800419"/>
    <w:rsid w:val="00801DCD"/>
    <w:rsid w:val="00803565"/>
    <w:rsid w:val="00803B07"/>
    <w:rsid w:val="0082306D"/>
    <w:rsid w:val="00830A39"/>
    <w:rsid w:val="00833196"/>
    <w:rsid w:val="00833CF2"/>
    <w:rsid w:val="00836E17"/>
    <w:rsid w:val="00836E40"/>
    <w:rsid w:val="00844A17"/>
    <w:rsid w:val="0084717F"/>
    <w:rsid w:val="0085135E"/>
    <w:rsid w:val="00855848"/>
    <w:rsid w:val="0086237C"/>
    <w:rsid w:val="00864C19"/>
    <w:rsid w:val="00874695"/>
    <w:rsid w:val="00875FB3"/>
    <w:rsid w:val="0087719B"/>
    <w:rsid w:val="00881C46"/>
    <w:rsid w:val="00884324"/>
    <w:rsid w:val="008851DB"/>
    <w:rsid w:val="00885C28"/>
    <w:rsid w:val="0088642F"/>
    <w:rsid w:val="00896491"/>
    <w:rsid w:val="008966D9"/>
    <w:rsid w:val="00896EAC"/>
    <w:rsid w:val="008A11BA"/>
    <w:rsid w:val="008A3DE0"/>
    <w:rsid w:val="008C2E4C"/>
    <w:rsid w:val="008C6692"/>
    <w:rsid w:val="008E3F21"/>
    <w:rsid w:val="008F01DD"/>
    <w:rsid w:val="008F27AC"/>
    <w:rsid w:val="008F3092"/>
    <w:rsid w:val="008F696B"/>
    <w:rsid w:val="00903AF0"/>
    <w:rsid w:val="00906A34"/>
    <w:rsid w:val="00907E4D"/>
    <w:rsid w:val="00911557"/>
    <w:rsid w:val="0091324C"/>
    <w:rsid w:val="00913EC8"/>
    <w:rsid w:val="0091788D"/>
    <w:rsid w:val="00920935"/>
    <w:rsid w:val="0092436E"/>
    <w:rsid w:val="009246D8"/>
    <w:rsid w:val="00927057"/>
    <w:rsid w:val="00931BA9"/>
    <w:rsid w:val="00932086"/>
    <w:rsid w:val="009341F4"/>
    <w:rsid w:val="00936A65"/>
    <w:rsid w:val="009436B0"/>
    <w:rsid w:val="009443E3"/>
    <w:rsid w:val="0095396B"/>
    <w:rsid w:val="009561E2"/>
    <w:rsid w:val="009562E8"/>
    <w:rsid w:val="00956354"/>
    <w:rsid w:val="00956F9B"/>
    <w:rsid w:val="00961B12"/>
    <w:rsid w:val="00964C47"/>
    <w:rsid w:val="00964CB4"/>
    <w:rsid w:val="0097109E"/>
    <w:rsid w:val="00971CE2"/>
    <w:rsid w:val="00973E96"/>
    <w:rsid w:val="00980E7C"/>
    <w:rsid w:val="00985805"/>
    <w:rsid w:val="00985F04"/>
    <w:rsid w:val="00986793"/>
    <w:rsid w:val="00994922"/>
    <w:rsid w:val="00996436"/>
    <w:rsid w:val="00996AC0"/>
    <w:rsid w:val="009A0CE7"/>
    <w:rsid w:val="009A57E3"/>
    <w:rsid w:val="009A7926"/>
    <w:rsid w:val="009B46E4"/>
    <w:rsid w:val="009B493E"/>
    <w:rsid w:val="009B64F1"/>
    <w:rsid w:val="009B77EA"/>
    <w:rsid w:val="009C5903"/>
    <w:rsid w:val="009D0C74"/>
    <w:rsid w:val="009D5DC1"/>
    <w:rsid w:val="009D6037"/>
    <w:rsid w:val="009E1029"/>
    <w:rsid w:val="009E39A7"/>
    <w:rsid w:val="009F1FAE"/>
    <w:rsid w:val="009F58F8"/>
    <w:rsid w:val="00A00D17"/>
    <w:rsid w:val="00A03AAE"/>
    <w:rsid w:val="00A06680"/>
    <w:rsid w:val="00A118C4"/>
    <w:rsid w:val="00A12A3C"/>
    <w:rsid w:val="00A13160"/>
    <w:rsid w:val="00A13386"/>
    <w:rsid w:val="00A141E3"/>
    <w:rsid w:val="00A143C6"/>
    <w:rsid w:val="00A229E4"/>
    <w:rsid w:val="00A2558E"/>
    <w:rsid w:val="00A31D16"/>
    <w:rsid w:val="00A4083C"/>
    <w:rsid w:val="00A43DAB"/>
    <w:rsid w:val="00A52E2C"/>
    <w:rsid w:val="00A5726F"/>
    <w:rsid w:val="00A61E49"/>
    <w:rsid w:val="00A72E5B"/>
    <w:rsid w:val="00A741B2"/>
    <w:rsid w:val="00A75560"/>
    <w:rsid w:val="00A8023F"/>
    <w:rsid w:val="00A82B8F"/>
    <w:rsid w:val="00A87345"/>
    <w:rsid w:val="00A909BC"/>
    <w:rsid w:val="00A92B9B"/>
    <w:rsid w:val="00A935C9"/>
    <w:rsid w:val="00A976A7"/>
    <w:rsid w:val="00AA3100"/>
    <w:rsid w:val="00AA4C17"/>
    <w:rsid w:val="00AA522B"/>
    <w:rsid w:val="00AC3041"/>
    <w:rsid w:val="00AC3506"/>
    <w:rsid w:val="00AC48AA"/>
    <w:rsid w:val="00AC4A13"/>
    <w:rsid w:val="00AD277C"/>
    <w:rsid w:val="00AD2837"/>
    <w:rsid w:val="00AD7707"/>
    <w:rsid w:val="00AE0E45"/>
    <w:rsid w:val="00AE2909"/>
    <w:rsid w:val="00AE33BA"/>
    <w:rsid w:val="00AE4CF4"/>
    <w:rsid w:val="00AF6269"/>
    <w:rsid w:val="00AF7081"/>
    <w:rsid w:val="00B00B4E"/>
    <w:rsid w:val="00B00D5A"/>
    <w:rsid w:val="00B01163"/>
    <w:rsid w:val="00B02D37"/>
    <w:rsid w:val="00B04770"/>
    <w:rsid w:val="00B05712"/>
    <w:rsid w:val="00B072BF"/>
    <w:rsid w:val="00B246B9"/>
    <w:rsid w:val="00B3036D"/>
    <w:rsid w:val="00B33491"/>
    <w:rsid w:val="00B3388B"/>
    <w:rsid w:val="00B40315"/>
    <w:rsid w:val="00B4065D"/>
    <w:rsid w:val="00B41A81"/>
    <w:rsid w:val="00B51D2B"/>
    <w:rsid w:val="00B55967"/>
    <w:rsid w:val="00B61070"/>
    <w:rsid w:val="00B66D31"/>
    <w:rsid w:val="00B756E6"/>
    <w:rsid w:val="00B75B0D"/>
    <w:rsid w:val="00B76B36"/>
    <w:rsid w:val="00B80273"/>
    <w:rsid w:val="00B82D26"/>
    <w:rsid w:val="00B8624D"/>
    <w:rsid w:val="00B8698A"/>
    <w:rsid w:val="00B90B0F"/>
    <w:rsid w:val="00B927D7"/>
    <w:rsid w:val="00B94440"/>
    <w:rsid w:val="00B9684F"/>
    <w:rsid w:val="00BA0AED"/>
    <w:rsid w:val="00BA0DD8"/>
    <w:rsid w:val="00BA0E2C"/>
    <w:rsid w:val="00BA2A6F"/>
    <w:rsid w:val="00BA2D43"/>
    <w:rsid w:val="00BA3E1E"/>
    <w:rsid w:val="00BA4B1A"/>
    <w:rsid w:val="00BA5AD8"/>
    <w:rsid w:val="00BA7149"/>
    <w:rsid w:val="00BA72D8"/>
    <w:rsid w:val="00BA7F74"/>
    <w:rsid w:val="00BB0B00"/>
    <w:rsid w:val="00BB2307"/>
    <w:rsid w:val="00BB35EC"/>
    <w:rsid w:val="00BC542E"/>
    <w:rsid w:val="00BD5E9E"/>
    <w:rsid w:val="00BE342C"/>
    <w:rsid w:val="00BF058A"/>
    <w:rsid w:val="00BF26A5"/>
    <w:rsid w:val="00BF5FE6"/>
    <w:rsid w:val="00BF621B"/>
    <w:rsid w:val="00C029AD"/>
    <w:rsid w:val="00C0756A"/>
    <w:rsid w:val="00C13465"/>
    <w:rsid w:val="00C15C26"/>
    <w:rsid w:val="00C26E26"/>
    <w:rsid w:val="00C3383C"/>
    <w:rsid w:val="00C34457"/>
    <w:rsid w:val="00C4689B"/>
    <w:rsid w:val="00C5088E"/>
    <w:rsid w:val="00C53AD4"/>
    <w:rsid w:val="00C545B7"/>
    <w:rsid w:val="00C6566B"/>
    <w:rsid w:val="00C676F1"/>
    <w:rsid w:val="00C768C7"/>
    <w:rsid w:val="00C85DBB"/>
    <w:rsid w:val="00C8694C"/>
    <w:rsid w:val="00C94EA5"/>
    <w:rsid w:val="00C9608A"/>
    <w:rsid w:val="00CA3223"/>
    <w:rsid w:val="00CA7B3F"/>
    <w:rsid w:val="00CB5BCE"/>
    <w:rsid w:val="00CB7430"/>
    <w:rsid w:val="00CC485A"/>
    <w:rsid w:val="00CD0317"/>
    <w:rsid w:val="00CD3A80"/>
    <w:rsid w:val="00CD431D"/>
    <w:rsid w:val="00CE152B"/>
    <w:rsid w:val="00CE292C"/>
    <w:rsid w:val="00CE3949"/>
    <w:rsid w:val="00CE5CE8"/>
    <w:rsid w:val="00CF02DA"/>
    <w:rsid w:val="00CF3B29"/>
    <w:rsid w:val="00CF5DBC"/>
    <w:rsid w:val="00CF6181"/>
    <w:rsid w:val="00CF62CC"/>
    <w:rsid w:val="00D03757"/>
    <w:rsid w:val="00D0441E"/>
    <w:rsid w:val="00D05CAA"/>
    <w:rsid w:val="00D11A34"/>
    <w:rsid w:val="00D135BD"/>
    <w:rsid w:val="00D13BC0"/>
    <w:rsid w:val="00D14164"/>
    <w:rsid w:val="00D142E8"/>
    <w:rsid w:val="00D17BE1"/>
    <w:rsid w:val="00D24A98"/>
    <w:rsid w:val="00D3124B"/>
    <w:rsid w:val="00D404B5"/>
    <w:rsid w:val="00D40620"/>
    <w:rsid w:val="00D42CDB"/>
    <w:rsid w:val="00D45F4C"/>
    <w:rsid w:val="00D52958"/>
    <w:rsid w:val="00D537D3"/>
    <w:rsid w:val="00D547E4"/>
    <w:rsid w:val="00D5618C"/>
    <w:rsid w:val="00D607DD"/>
    <w:rsid w:val="00D62109"/>
    <w:rsid w:val="00D62978"/>
    <w:rsid w:val="00D6753B"/>
    <w:rsid w:val="00D70EA1"/>
    <w:rsid w:val="00D840F4"/>
    <w:rsid w:val="00D8416E"/>
    <w:rsid w:val="00D84896"/>
    <w:rsid w:val="00D85A30"/>
    <w:rsid w:val="00D8744C"/>
    <w:rsid w:val="00D87D29"/>
    <w:rsid w:val="00D936F9"/>
    <w:rsid w:val="00D97552"/>
    <w:rsid w:val="00DA3219"/>
    <w:rsid w:val="00DA529E"/>
    <w:rsid w:val="00DA5683"/>
    <w:rsid w:val="00DA700C"/>
    <w:rsid w:val="00DB0B63"/>
    <w:rsid w:val="00DB17F9"/>
    <w:rsid w:val="00DB1BA7"/>
    <w:rsid w:val="00DB1E6D"/>
    <w:rsid w:val="00DB3E12"/>
    <w:rsid w:val="00DB70FB"/>
    <w:rsid w:val="00DC12DC"/>
    <w:rsid w:val="00DC3785"/>
    <w:rsid w:val="00DD14C4"/>
    <w:rsid w:val="00DD19F8"/>
    <w:rsid w:val="00DD3148"/>
    <w:rsid w:val="00DD7A05"/>
    <w:rsid w:val="00DE3DF4"/>
    <w:rsid w:val="00DF34D0"/>
    <w:rsid w:val="00E03A3C"/>
    <w:rsid w:val="00E05A03"/>
    <w:rsid w:val="00E114B8"/>
    <w:rsid w:val="00E22AE6"/>
    <w:rsid w:val="00E242F5"/>
    <w:rsid w:val="00E26936"/>
    <w:rsid w:val="00E26A80"/>
    <w:rsid w:val="00E30AA8"/>
    <w:rsid w:val="00E33BF5"/>
    <w:rsid w:val="00E352FC"/>
    <w:rsid w:val="00E366FE"/>
    <w:rsid w:val="00E4477E"/>
    <w:rsid w:val="00E4579E"/>
    <w:rsid w:val="00E471BB"/>
    <w:rsid w:val="00E50CB9"/>
    <w:rsid w:val="00E75E1A"/>
    <w:rsid w:val="00E82CCF"/>
    <w:rsid w:val="00E841E3"/>
    <w:rsid w:val="00E84D3A"/>
    <w:rsid w:val="00E903E8"/>
    <w:rsid w:val="00E94D16"/>
    <w:rsid w:val="00EA3A03"/>
    <w:rsid w:val="00EA5E69"/>
    <w:rsid w:val="00EB2C43"/>
    <w:rsid w:val="00EB60E5"/>
    <w:rsid w:val="00EC260A"/>
    <w:rsid w:val="00EC6899"/>
    <w:rsid w:val="00ED104B"/>
    <w:rsid w:val="00ED2749"/>
    <w:rsid w:val="00ED2BAD"/>
    <w:rsid w:val="00ED5C4B"/>
    <w:rsid w:val="00EE3599"/>
    <w:rsid w:val="00EF2398"/>
    <w:rsid w:val="00EF5BE3"/>
    <w:rsid w:val="00EF7CFA"/>
    <w:rsid w:val="00F0344A"/>
    <w:rsid w:val="00F06820"/>
    <w:rsid w:val="00F07BAF"/>
    <w:rsid w:val="00F10517"/>
    <w:rsid w:val="00F123B9"/>
    <w:rsid w:val="00F13050"/>
    <w:rsid w:val="00F147A1"/>
    <w:rsid w:val="00F15A76"/>
    <w:rsid w:val="00F15AF0"/>
    <w:rsid w:val="00F234BD"/>
    <w:rsid w:val="00F26FD8"/>
    <w:rsid w:val="00F328AF"/>
    <w:rsid w:val="00F360DC"/>
    <w:rsid w:val="00F3641B"/>
    <w:rsid w:val="00F40520"/>
    <w:rsid w:val="00F40FB5"/>
    <w:rsid w:val="00F426E2"/>
    <w:rsid w:val="00F432A6"/>
    <w:rsid w:val="00F449BA"/>
    <w:rsid w:val="00F55120"/>
    <w:rsid w:val="00F5704A"/>
    <w:rsid w:val="00F57721"/>
    <w:rsid w:val="00F64BC6"/>
    <w:rsid w:val="00F651CE"/>
    <w:rsid w:val="00F71BAA"/>
    <w:rsid w:val="00F8085B"/>
    <w:rsid w:val="00F824C3"/>
    <w:rsid w:val="00F83269"/>
    <w:rsid w:val="00F92EF8"/>
    <w:rsid w:val="00FB0ADA"/>
    <w:rsid w:val="00FB1735"/>
    <w:rsid w:val="00FB2E0F"/>
    <w:rsid w:val="00FB344A"/>
    <w:rsid w:val="00FB37F8"/>
    <w:rsid w:val="00FB3C5F"/>
    <w:rsid w:val="00FB5D85"/>
    <w:rsid w:val="00FD0A02"/>
    <w:rsid w:val="00FD1EFA"/>
    <w:rsid w:val="00FD4B7E"/>
    <w:rsid w:val="00FD62E0"/>
    <w:rsid w:val="00FE2E5D"/>
    <w:rsid w:val="00FE6AE1"/>
    <w:rsid w:val="00FF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97A2D07"/>
  <w15:docId w15:val="{6D8B4A9D-59A4-476A-A1F6-8D57F59A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en-US" w:eastAsia="en-US"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16C"/>
    <w:pPr>
      <w:spacing w:before="0" w:after="0" w:line="240" w:lineRule="auto"/>
    </w:pPr>
    <w:rPr>
      <w:rFonts w:eastAsia="Times New Roman" w:cs="Times New Roman"/>
      <w:sz w:val="24"/>
      <w:szCs w:val="24"/>
    </w:rPr>
  </w:style>
  <w:style w:type="paragraph" w:styleId="Heading1">
    <w:name w:val="heading 1"/>
    <w:basedOn w:val="Normal"/>
    <w:next w:val="Normal"/>
    <w:link w:val="Heading1Char"/>
    <w:qFormat/>
    <w:rsid w:val="004D416C"/>
    <w:pPr>
      <w:keepNext/>
      <w:jc w:val="center"/>
      <w:outlineLvl w:val="0"/>
    </w:pPr>
    <w:rPr>
      <w:rFonts w:ascii=".VnTimeH" w:hAnsi=".VnTimeH"/>
      <w:b/>
      <w:bCs/>
      <w:sz w:val="30"/>
    </w:rPr>
  </w:style>
  <w:style w:type="paragraph" w:styleId="Heading4">
    <w:name w:val="heading 4"/>
    <w:basedOn w:val="Normal"/>
    <w:next w:val="Normal"/>
    <w:link w:val="Heading4Char"/>
    <w:qFormat/>
    <w:rsid w:val="004D416C"/>
    <w:pPr>
      <w:keepNext/>
      <w:jc w:val="right"/>
      <w:outlineLvl w:val="3"/>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16C"/>
    <w:rPr>
      <w:rFonts w:ascii=".VnTimeH" w:eastAsia="Times New Roman" w:hAnsi=".VnTimeH" w:cs="Times New Roman"/>
      <w:b/>
      <w:bCs/>
      <w:szCs w:val="24"/>
    </w:rPr>
  </w:style>
  <w:style w:type="character" w:customStyle="1" w:styleId="Heading4Char">
    <w:name w:val="Heading 4 Char"/>
    <w:basedOn w:val="DefaultParagraphFont"/>
    <w:link w:val="Heading4"/>
    <w:rsid w:val="004D416C"/>
    <w:rPr>
      <w:rFonts w:eastAsia="Times New Roman" w:cs="Times New Roman"/>
      <w:b/>
      <w:bCs/>
      <w:sz w:val="32"/>
      <w:szCs w:val="24"/>
      <w:u w:val="single"/>
    </w:rPr>
  </w:style>
  <w:style w:type="paragraph" w:styleId="Subtitle">
    <w:name w:val="Subtitle"/>
    <w:basedOn w:val="Normal"/>
    <w:link w:val="SubtitleChar"/>
    <w:qFormat/>
    <w:rsid w:val="004D416C"/>
    <w:pPr>
      <w:jc w:val="center"/>
    </w:pPr>
    <w:rPr>
      <w:b/>
      <w:bCs/>
      <w:sz w:val="28"/>
    </w:rPr>
  </w:style>
  <w:style w:type="character" w:customStyle="1" w:styleId="SubtitleChar">
    <w:name w:val="Subtitle Char"/>
    <w:basedOn w:val="DefaultParagraphFont"/>
    <w:link w:val="Subtitle"/>
    <w:rsid w:val="004D416C"/>
    <w:rPr>
      <w:rFonts w:eastAsia="Times New Roman" w:cs="Times New Roman"/>
      <w:b/>
      <w:bCs/>
      <w:sz w:val="28"/>
      <w:szCs w:val="24"/>
    </w:rPr>
  </w:style>
  <w:style w:type="paragraph" w:styleId="NoSpacing">
    <w:name w:val="No Spacing"/>
    <w:qFormat/>
    <w:rsid w:val="004D416C"/>
    <w:pPr>
      <w:spacing w:before="0" w:after="0" w:line="240" w:lineRule="auto"/>
    </w:pPr>
    <w:rPr>
      <w:rFonts w:ascii="Arial" w:eastAsia="Arial" w:hAnsi="Arial" w:cs="Times New Roman"/>
      <w:sz w:val="22"/>
      <w:lang w:val="vi-VN"/>
    </w:rPr>
  </w:style>
  <w:style w:type="character" w:customStyle="1" w:styleId="Bodytext">
    <w:name w:val="Body text_"/>
    <w:link w:val="BodyText1"/>
    <w:rsid w:val="004D416C"/>
    <w:rPr>
      <w:szCs w:val="30"/>
      <w:shd w:val="clear" w:color="auto" w:fill="FFFFFF"/>
    </w:rPr>
  </w:style>
  <w:style w:type="paragraph" w:customStyle="1" w:styleId="BodyText1">
    <w:name w:val="Body Text1"/>
    <w:basedOn w:val="Normal"/>
    <w:link w:val="Bodytext"/>
    <w:rsid w:val="004D416C"/>
    <w:pPr>
      <w:widowControl w:val="0"/>
      <w:shd w:val="clear" w:color="auto" w:fill="FFFFFF"/>
      <w:spacing w:before="480" w:after="60" w:line="442" w:lineRule="exact"/>
      <w:jc w:val="both"/>
    </w:pPr>
    <w:rPr>
      <w:rFonts w:eastAsiaTheme="minorHAnsi" w:cstheme="minorBidi"/>
      <w:sz w:val="30"/>
      <w:szCs w:val="30"/>
    </w:rPr>
  </w:style>
  <w:style w:type="paragraph" w:customStyle="1" w:styleId="Bodytext10">
    <w:name w:val="Body text1"/>
    <w:basedOn w:val="Normal"/>
    <w:rsid w:val="004D416C"/>
    <w:pPr>
      <w:widowControl w:val="0"/>
      <w:shd w:val="clear" w:color="auto" w:fill="FFFFFF"/>
      <w:spacing w:before="240" w:after="120" w:line="346" w:lineRule="exact"/>
      <w:jc w:val="both"/>
    </w:pPr>
    <w:rPr>
      <w:spacing w:val="9"/>
      <w:sz w:val="25"/>
      <w:szCs w:val="25"/>
    </w:rPr>
  </w:style>
  <w:style w:type="paragraph" w:styleId="ListParagraph">
    <w:name w:val="List Paragraph"/>
    <w:basedOn w:val="Normal"/>
    <w:uiPriority w:val="34"/>
    <w:qFormat/>
    <w:rsid w:val="00CA7B3F"/>
    <w:pPr>
      <w:ind w:left="720"/>
      <w:contextualSpacing/>
    </w:pPr>
  </w:style>
  <w:style w:type="paragraph" w:customStyle="1" w:styleId="CharChar2">
    <w:name w:val="Char Char2"/>
    <w:basedOn w:val="Normal"/>
    <w:rsid w:val="008C6692"/>
    <w:pPr>
      <w:spacing w:after="160" w:line="240" w:lineRule="exact"/>
      <w:textAlignment w:val="baseline"/>
    </w:pPr>
    <w:rPr>
      <w:rFonts w:ascii=".VnAvant" w:hAnsi=".VnAvant" w:cs=".VnAvant"/>
      <w:sz w:val="20"/>
      <w:szCs w:val="20"/>
      <w:lang w:val="en-GB"/>
    </w:rPr>
  </w:style>
  <w:style w:type="paragraph" w:customStyle="1" w:styleId="CharChar20">
    <w:name w:val="Char Char2"/>
    <w:basedOn w:val="Normal"/>
    <w:rsid w:val="00BA0AED"/>
    <w:pPr>
      <w:spacing w:after="160" w:line="240" w:lineRule="exact"/>
      <w:textAlignment w:val="baseline"/>
    </w:pPr>
    <w:rPr>
      <w:rFonts w:ascii=".VnAvant" w:hAnsi=".VnAvant" w:cs=".VnAvant"/>
      <w:sz w:val="20"/>
      <w:szCs w:val="20"/>
      <w:lang w:val="en-GB"/>
    </w:rPr>
  </w:style>
  <w:style w:type="character" w:customStyle="1" w:styleId="fontstyle01">
    <w:name w:val="fontstyle01"/>
    <w:rsid w:val="00BA0AED"/>
    <w:rPr>
      <w:rFonts w:ascii="TimesNewRomanPSMT" w:hAnsi="TimesNewRomanPSMT" w:hint="default"/>
      <w:b w:val="0"/>
      <w:bCs w:val="0"/>
      <w:i w:val="0"/>
      <w:iCs w:val="0"/>
      <w:color w:val="000000"/>
      <w:sz w:val="28"/>
      <w:szCs w:val="28"/>
    </w:rPr>
  </w:style>
  <w:style w:type="paragraph" w:customStyle="1" w:styleId="CharChar">
    <w:name w:val="Char Char"/>
    <w:basedOn w:val="Normal"/>
    <w:semiHidden/>
    <w:rsid w:val="00325BE9"/>
    <w:pPr>
      <w:spacing w:after="160" w:line="240" w:lineRule="exact"/>
    </w:pPr>
    <w:rPr>
      <w:rFonts w:ascii="Arial" w:hAnsi="Arial"/>
      <w:sz w:val="22"/>
      <w:szCs w:val="22"/>
    </w:rPr>
  </w:style>
  <w:style w:type="paragraph" w:styleId="NormalWeb">
    <w:name w:val="Normal (Web)"/>
    <w:basedOn w:val="Normal"/>
    <w:rsid w:val="00920935"/>
    <w:pPr>
      <w:spacing w:before="100" w:beforeAutospacing="1" w:after="100" w:afterAutospacing="1"/>
    </w:pPr>
  </w:style>
  <w:style w:type="character" w:styleId="Strong">
    <w:name w:val="Strong"/>
    <w:qFormat/>
    <w:rsid w:val="009246D8"/>
    <w:rPr>
      <w:b/>
      <w:bCs/>
    </w:rPr>
  </w:style>
  <w:style w:type="paragraph" w:styleId="BalloonText">
    <w:name w:val="Balloon Text"/>
    <w:basedOn w:val="Normal"/>
    <w:link w:val="BalloonTextChar"/>
    <w:uiPriority w:val="99"/>
    <w:semiHidden/>
    <w:unhideWhenUsed/>
    <w:rsid w:val="00296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535"/>
    <w:rPr>
      <w:rFonts w:ascii="Segoe UI" w:eastAsia="Times New Roman" w:hAnsi="Segoe UI" w:cs="Segoe UI"/>
      <w:sz w:val="18"/>
      <w:szCs w:val="18"/>
    </w:rPr>
  </w:style>
  <w:style w:type="character" w:customStyle="1" w:styleId="Vnbnnidung">
    <w:name w:val="Văn bản nội dung_"/>
    <w:basedOn w:val="DefaultParagraphFont"/>
    <w:link w:val="Vnbnnidung0"/>
    <w:rsid w:val="00256C5D"/>
    <w:rPr>
      <w:rFonts w:eastAsia="Times New Roman" w:cs="Times New Roman"/>
      <w:sz w:val="28"/>
      <w:szCs w:val="28"/>
      <w:shd w:val="clear" w:color="auto" w:fill="FFFFFF"/>
    </w:rPr>
  </w:style>
  <w:style w:type="paragraph" w:customStyle="1" w:styleId="Vnbnnidung0">
    <w:name w:val="Văn bản nội dung"/>
    <w:basedOn w:val="Normal"/>
    <w:link w:val="Vnbnnidung"/>
    <w:rsid w:val="00256C5D"/>
    <w:pPr>
      <w:widowControl w:val="0"/>
      <w:shd w:val="clear" w:color="auto" w:fill="FFFFFF"/>
      <w:spacing w:after="80" w:line="271"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2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4334-30E9-4C0F-9EA1-66C9AC34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BumzChiu</dc:creator>
  <cp:keywords/>
  <dc:description/>
  <cp:lastModifiedBy>Windows 10</cp:lastModifiedBy>
  <cp:revision>2</cp:revision>
  <cp:lastPrinted>2022-06-24T09:54:00Z</cp:lastPrinted>
  <dcterms:created xsi:type="dcterms:W3CDTF">2023-06-12T01:06:00Z</dcterms:created>
  <dcterms:modified xsi:type="dcterms:W3CDTF">2023-06-12T01:06:00Z</dcterms:modified>
</cp:coreProperties>
</file>