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70A" w:rsidRPr="00346FBD" w:rsidRDefault="00DB470A" w:rsidP="00DB470A">
      <w:pPr>
        <w:shd w:val="clear" w:color="auto" w:fill="FFFFFF"/>
        <w:spacing w:after="0" w:line="240" w:lineRule="auto"/>
        <w:jc w:val="center"/>
        <w:rPr>
          <w:rStyle w:val="Strong"/>
          <w:rFonts w:ascii="Times New Roman" w:hAnsi="Times New Roman" w:cs="Times New Roman"/>
          <w:color w:val="212529"/>
          <w:sz w:val="30"/>
          <w:szCs w:val="30"/>
          <w:shd w:val="clear" w:color="auto" w:fill="FFFFFF"/>
        </w:rPr>
      </w:pPr>
      <w:r w:rsidRPr="00346FBD">
        <w:rPr>
          <w:rStyle w:val="Strong"/>
          <w:rFonts w:ascii="Times New Roman" w:hAnsi="Times New Roman" w:cs="Times New Roman"/>
          <w:color w:val="212529"/>
          <w:sz w:val="30"/>
          <w:szCs w:val="30"/>
          <w:shd w:val="clear" w:color="auto" w:fill="FFFFFF"/>
        </w:rPr>
        <w:t xml:space="preserve">TÀI LIỆU SINH HOẠT CHI BỘ THÁNG </w:t>
      </w:r>
      <w:r>
        <w:rPr>
          <w:rStyle w:val="Strong"/>
          <w:rFonts w:ascii="Times New Roman" w:hAnsi="Times New Roman" w:cs="Times New Roman"/>
          <w:color w:val="212529"/>
          <w:sz w:val="30"/>
          <w:szCs w:val="30"/>
          <w:shd w:val="clear" w:color="auto" w:fill="FFFFFF"/>
        </w:rPr>
        <w:t>10</w:t>
      </w:r>
      <w:r w:rsidRPr="00346FBD">
        <w:rPr>
          <w:rStyle w:val="Strong"/>
          <w:rFonts w:ascii="Times New Roman" w:hAnsi="Times New Roman" w:cs="Times New Roman"/>
          <w:color w:val="212529"/>
          <w:sz w:val="30"/>
          <w:szCs w:val="30"/>
          <w:shd w:val="clear" w:color="auto" w:fill="FFFFFF"/>
        </w:rPr>
        <w:t>  NĂM 2022</w:t>
      </w:r>
    </w:p>
    <w:p w:rsidR="00DB470A" w:rsidRDefault="00DB470A" w:rsidP="00DB470A">
      <w:pPr>
        <w:shd w:val="clear" w:color="auto" w:fill="FFFFFF"/>
        <w:spacing w:after="0" w:line="240" w:lineRule="auto"/>
        <w:jc w:val="center"/>
        <w:rPr>
          <w:rStyle w:val="Strong"/>
          <w:rFonts w:ascii="Times New Roman" w:hAnsi="Times New Roman" w:cs="Times New Roman"/>
          <w:color w:val="212529"/>
          <w:sz w:val="30"/>
          <w:szCs w:val="30"/>
          <w:shd w:val="clear" w:color="auto" w:fill="FFFFFF"/>
        </w:rPr>
      </w:pPr>
      <w:r w:rsidRPr="00346FBD">
        <w:rPr>
          <w:rStyle w:val="Strong"/>
          <w:rFonts w:ascii="Times New Roman" w:hAnsi="Times New Roman" w:cs="Times New Roman"/>
          <w:color w:val="212529"/>
          <w:sz w:val="30"/>
          <w:szCs w:val="30"/>
          <w:shd w:val="clear" w:color="auto" w:fill="FFFFFF"/>
        </w:rPr>
        <w:t>CỦA ĐẢNG BỘ KHỐI CƠ QUAN VÀ DOANH NGHIỆP</w:t>
      </w:r>
      <w:r w:rsidR="005D592A">
        <w:rPr>
          <w:rStyle w:val="Strong"/>
          <w:rFonts w:ascii="Times New Roman" w:hAnsi="Times New Roman" w:cs="Times New Roman"/>
          <w:color w:val="212529"/>
          <w:sz w:val="30"/>
          <w:szCs w:val="30"/>
          <w:shd w:val="clear" w:color="auto" w:fill="FFFFFF"/>
        </w:rPr>
        <w:t xml:space="preserve"> </w:t>
      </w:r>
      <w:r w:rsidRPr="00346FBD">
        <w:rPr>
          <w:rStyle w:val="Strong"/>
          <w:rFonts w:ascii="Times New Roman" w:hAnsi="Times New Roman" w:cs="Times New Roman"/>
          <w:color w:val="212529"/>
          <w:sz w:val="30"/>
          <w:szCs w:val="30"/>
          <w:shd w:val="clear" w:color="auto" w:fill="FFFFFF"/>
        </w:rPr>
        <w:t>TỈNH YÊN BÁI</w:t>
      </w:r>
    </w:p>
    <w:p w:rsidR="00DB470A" w:rsidRPr="00346FBD" w:rsidRDefault="00DB470A" w:rsidP="00DB470A">
      <w:pPr>
        <w:shd w:val="clear" w:color="auto" w:fill="FFFFFF"/>
        <w:spacing w:after="0" w:line="240" w:lineRule="auto"/>
        <w:jc w:val="center"/>
        <w:rPr>
          <w:rFonts w:ascii="Times New Roman" w:eastAsia="Times New Roman" w:hAnsi="Times New Roman" w:cs="Times New Roman"/>
          <w:b/>
          <w:bCs/>
          <w:color w:val="333333"/>
          <w:sz w:val="30"/>
          <w:szCs w:val="30"/>
        </w:rPr>
      </w:pPr>
      <w:r>
        <w:rPr>
          <w:rStyle w:val="Strong"/>
          <w:rFonts w:ascii="Times New Roman" w:hAnsi="Times New Roman" w:cs="Times New Roman"/>
          <w:color w:val="212529"/>
          <w:sz w:val="30"/>
          <w:szCs w:val="30"/>
          <w:shd w:val="clear" w:color="auto" w:fill="FFFFFF"/>
        </w:rPr>
        <w:t>---------------------------------------------</w:t>
      </w:r>
    </w:p>
    <w:p w:rsidR="00DB470A" w:rsidRPr="00346FBD" w:rsidRDefault="00DB470A" w:rsidP="00DB470A">
      <w:pPr>
        <w:spacing w:after="0" w:line="240" w:lineRule="auto"/>
        <w:ind w:firstLine="567"/>
        <w:jc w:val="both"/>
        <w:rPr>
          <w:rFonts w:ascii="Times New Roman" w:eastAsia="Times New Roman" w:hAnsi="Times New Roman" w:cs="Times New Roman"/>
          <w:sz w:val="30"/>
          <w:szCs w:val="30"/>
        </w:rPr>
      </w:pPr>
    </w:p>
    <w:tbl>
      <w:tblPr>
        <w:tblStyle w:val="TableGrid"/>
        <w:tblW w:w="9720" w:type="dxa"/>
        <w:tblInd w:w="108" w:type="dxa"/>
        <w:tblLook w:val="04A0" w:firstRow="1" w:lastRow="0" w:firstColumn="1" w:lastColumn="0" w:noHBand="0" w:noVBand="1"/>
      </w:tblPr>
      <w:tblGrid>
        <w:gridCol w:w="9720"/>
      </w:tblGrid>
      <w:tr w:rsidR="00DB470A" w:rsidRPr="00346FBD" w:rsidTr="00CC40DC">
        <w:tc>
          <w:tcPr>
            <w:tcW w:w="9720" w:type="dxa"/>
          </w:tcPr>
          <w:p w:rsidR="00DB470A" w:rsidRPr="00C34D35" w:rsidRDefault="00DB470A" w:rsidP="00DB470A">
            <w:pPr>
              <w:pStyle w:val="ListParagraph"/>
              <w:numPr>
                <w:ilvl w:val="0"/>
                <w:numId w:val="2"/>
              </w:numPr>
              <w:jc w:val="center"/>
              <w:rPr>
                <w:rFonts w:ascii="Times New Roman" w:eastAsia="Times New Roman" w:hAnsi="Times New Roman" w:cs="Times New Roman"/>
                <w:sz w:val="30"/>
                <w:szCs w:val="30"/>
              </w:rPr>
            </w:pPr>
            <w:r>
              <w:rPr>
                <w:rStyle w:val="Strong"/>
                <w:rFonts w:ascii="Times New Roman" w:hAnsi="Times New Roman" w:cs="Times New Roman"/>
                <w:color w:val="212529"/>
                <w:sz w:val="30"/>
                <w:szCs w:val="30"/>
                <w:shd w:val="clear" w:color="auto" w:fill="FFFFFF"/>
              </w:rPr>
              <w:t>CÁC VĂN BẢN TRỌNG TÂM CẦN TUYÊN TRUYỀN, TRIỂN KHAI, THỰC HIỆN TRONG THÁNG 10 NĂM 2022</w:t>
            </w:r>
          </w:p>
        </w:tc>
      </w:tr>
    </w:tbl>
    <w:p w:rsidR="00977C61" w:rsidRDefault="00977C61" w:rsidP="00977C61">
      <w:pPr>
        <w:shd w:val="clear" w:color="auto" w:fill="FFFFFF"/>
        <w:spacing w:after="0" w:line="240" w:lineRule="auto"/>
        <w:ind w:firstLine="720"/>
        <w:jc w:val="both"/>
        <w:rPr>
          <w:rFonts w:ascii="Helvetica" w:eastAsia="Times New Roman" w:hAnsi="Helvetica" w:cs="Helvetica"/>
          <w:b/>
          <w:bCs/>
          <w:color w:val="333333"/>
          <w:sz w:val="21"/>
          <w:szCs w:val="21"/>
        </w:rPr>
      </w:pPr>
    </w:p>
    <w:p w:rsidR="00CC40DC" w:rsidRPr="00ED062F" w:rsidRDefault="00DB470A" w:rsidP="00ED062F">
      <w:pPr>
        <w:spacing w:before="120" w:after="120" w:line="240" w:lineRule="auto"/>
        <w:ind w:firstLine="720"/>
        <w:jc w:val="both"/>
        <w:rPr>
          <w:rFonts w:ascii="Times New Roman" w:eastAsia="Times New Roman" w:hAnsi="Times New Roman" w:cs="Times New Roman"/>
          <w:b/>
          <w:bCs/>
          <w:sz w:val="28"/>
          <w:szCs w:val="28"/>
        </w:rPr>
      </w:pPr>
      <w:bookmarkStart w:id="0" w:name="_Hlk109508220"/>
      <w:r w:rsidRPr="00ED062F">
        <w:rPr>
          <w:rFonts w:ascii="Times New Roman" w:eastAsia="Times New Roman" w:hAnsi="Times New Roman" w:cs="Times New Roman"/>
          <w:b/>
          <w:bCs/>
          <w:color w:val="000000"/>
          <w:sz w:val="28"/>
          <w:szCs w:val="28"/>
          <w:lang w:val="nb-NO"/>
        </w:rPr>
        <w:t xml:space="preserve">1. </w:t>
      </w:r>
      <w:r w:rsidRPr="00DB470A">
        <w:rPr>
          <w:rFonts w:ascii="Times New Roman" w:eastAsia="Times New Roman" w:hAnsi="Times New Roman" w:cs="Times New Roman"/>
          <w:b/>
          <w:bCs/>
          <w:color w:val="000000"/>
          <w:sz w:val="28"/>
          <w:szCs w:val="28"/>
          <w:lang w:val="nb-NO"/>
        </w:rPr>
        <w:t xml:space="preserve">Về </w:t>
      </w:r>
      <w:r w:rsidRPr="00DB470A">
        <w:rPr>
          <w:rFonts w:ascii="Times New Roman" w:eastAsia="Times New Roman" w:hAnsi="Times New Roman" w:cs="Times New Roman"/>
          <w:b/>
          <w:bCs/>
          <w:sz w:val="28"/>
          <w:szCs w:val="28"/>
        </w:rPr>
        <w:t xml:space="preserve">phổ biến, tuyên truyền Nghị quyết số 15-NQ/TW của Bộ Chính trị “Về phương hướng, nhiệm vụ phát triển Thủ đô Hà Nội đến năm 2030, tầm nhìn đến năm 2045”.  </w:t>
      </w:r>
    </w:p>
    <w:p w:rsidR="00DB470A" w:rsidRPr="00DB470A" w:rsidRDefault="00DB470A" w:rsidP="00ED062F">
      <w:pPr>
        <w:spacing w:before="120" w:after="120" w:line="240" w:lineRule="auto"/>
        <w:ind w:firstLine="720"/>
        <w:jc w:val="both"/>
        <w:rPr>
          <w:rFonts w:ascii="Times New Roman" w:eastAsia="Times New Roman" w:hAnsi="Times New Roman" w:cs="Times New Roman"/>
          <w:bCs/>
          <w:sz w:val="28"/>
          <w:szCs w:val="28"/>
          <w:lang w:val="vi-VN" w:eastAsia="vi-VN" w:bidi="vi-VN"/>
        </w:rPr>
      </w:pPr>
      <w:r w:rsidRPr="00DB470A">
        <w:rPr>
          <w:rFonts w:ascii="Times New Roman" w:eastAsia="Times New Roman" w:hAnsi="Times New Roman" w:cs="Times New Roman"/>
          <w:bCs/>
          <w:sz w:val="28"/>
          <w:szCs w:val="28"/>
        </w:rPr>
        <w:t>Đảng ủy Khối đã có công văn số</w:t>
      </w:r>
      <w:r w:rsidRPr="00DB470A">
        <w:rPr>
          <w:rFonts w:ascii="Times New Roman" w:eastAsia="Times New Roman" w:hAnsi="Times New Roman" w:cs="Times New Roman"/>
          <w:b/>
          <w:bCs/>
          <w:sz w:val="28"/>
          <w:szCs w:val="28"/>
        </w:rPr>
        <w:t xml:space="preserve"> </w:t>
      </w:r>
      <w:r w:rsidRPr="00DB470A">
        <w:rPr>
          <w:rFonts w:ascii="Times New Roman" w:eastAsia="Times New Roman" w:hAnsi="Times New Roman" w:cs="Times New Roman"/>
          <w:sz w:val="28"/>
          <w:szCs w:val="28"/>
        </w:rPr>
        <w:t>684 - CV/ĐUK, ngày 26/8/2022</w:t>
      </w:r>
      <w:r w:rsidRPr="00ED062F">
        <w:rPr>
          <w:rFonts w:ascii="Times New Roman" w:eastAsia="Times New Roman" w:hAnsi="Times New Roman" w:cs="Times New Roman"/>
          <w:sz w:val="28"/>
          <w:szCs w:val="28"/>
        </w:rPr>
        <w:t xml:space="preserve">, trong đó </w:t>
      </w:r>
      <w:r w:rsidRPr="00DB470A">
        <w:rPr>
          <w:rFonts w:ascii="Times New Roman" w:eastAsia="Times New Roman" w:hAnsi="Times New Roman" w:cs="Times New Roman"/>
          <w:bCs/>
          <w:color w:val="000000"/>
          <w:sz w:val="28"/>
          <w:szCs w:val="28"/>
          <w:lang w:val="nb-NO"/>
        </w:rPr>
        <w:t xml:space="preserve">yêu cầu </w:t>
      </w:r>
      <w:r w:rsidRPr="00DB470A">
        <w:rPr>
          <w:rFonts w:ascii="Times New Roman" w:eastAsia="Times New Roman" w:hAnsi="Times New Roman" w:cs="Times New Roman"/>
          <w:bCs/>
          <w:color w:val="000000"/>
          <w:spacing w:val="6"/>
          <w:sz w:val="28"/>
          <w:szCs w:val="28"/>
          <w:lang w:val="nb-NO"/>
        </w:rPr>
        <w:t>các chi, đảng bộ cơ sở, các đoàn thể khối phổ biến, tuyên truyền cho cán bộ, đảng viên, đoàn viên, hội viên và người lao động nội dung cơ bản, cốt lõi của Nghị quyết, nhất là nội dung cơ bản, cốt lõi trong quan điểm, mục tiêu, tầm nhìn và 08 nhiệm vụ, giải pháp của yếu của Nghị quyết</w:t>
      </w:r>
      <w:r w:rsidRPr="00ED062F">
        <w:rPr>
          <w:rFonts w:ascii="Times New Roman" w:eastAsia="Times New Roman" w:hAnsi="Times New Roman" w:cs="Times New Roman"/>
          <w:bCs/>
          <w:color w:val="000000"/>
          <w:spacing w:val="6"/>
          <w:sz w:val="28"/>
          <w:szCs w:val="28"/>
          <w:lang w:val="nb-NO"/>
        </w:rPr>
        <w:t xml:space="preserve"> gồm: </w:t>
      </w:r>
      <w:r w:rsidRPr="00DB470A">
        <w:rPr>
          <w:rFonts w:ascii="Times New Roman" w:eastAsia="Times New Roman" w:hAnsi="Times New Roman" w:cs="Times New Roman"/>
          <w:bCs/>
          <w:color w:val="000000"/>
          <w:sz w:val="28"/>
          <w:szCs w:val="28"/>
          <w:lang w:val="vi-VN" w:eastAsia="vi-VN" w:bidi="vi-VN"/>
        </w:rPr>
        <w:t>Phát triển kinh tế Thủ đô nhanh và bền vững trên cơ sở tiếp tục đẩy mạnh cơ cấu lại kinh tế gắn với đổi mói mô hình tăng trưởng, huy động và sử dụng có hiệu quả mọi nguồn lực</w:t>
      </w:r>
      <w:r w:rsidRPr="00ED062F">
        <w:rPr>
          <w:rFonts w:ascii="Times New Roman" w:eastAsia="Times New Roman" w:hAnsi="Times New Roman" w:cs="Times New Roman"/>
          <w:bCs/>
          <w:color w:val="000000"/>
          <w:sz w:val="28"/>
          <w:szCs w:val="28"/>
          <w:lang w:eastAsia="vi-VN" w:bidi="vi-VN"/>
        </w:rPr>
        <w:t xml:space="preserve">; </w:t>
      </w:r>
      <w:r w:rsidRPr="00DB470A">
        <w:rPr>
          <w:rFonts w:ascii="Times New Roman" w:eastAsia="Times New Roman" w:hAnsi="Times New Roman" w:cs="Times New Roman"/>
          <w:bCs/>
          <w:color w:val="000000"/>
          <w:sz w:val="28"/>
          <w:szCs w:val="28"/>
          <w:lang w:val="vi-VN" w:eastAsia="vi-VN" w:bidi="vi-VN"/>
        </w:rPr>
        <w:t>Phát triến mạnh mẽ sự nghiệp văn hoá, xây dựng người Hà Nội thanh lịch, văn minh, xứng đáng là trung tâm lớn về giáo dục và đào tạo, khoa học và công nghệ, y tế</w:t>
      </w:r>
      <w:r w:rsidR="00ED062F">
        <w:rPr>
          <w:rFonts w:ascii="Times New Roman" w:eastAsia="Times New Roman" w:hAnsi="Times New Roman" w:cs="Times New Roman"/>
          <w:bCs/>
          <w:color w:val="000000"/>
          <w:sz w:val="28"/>
          <w:szCs w:val="28"/>
          <w:lang w:eastAsia="vi-VN" w:bidi="vi-VN"/>
        </w:rPr>
        <w:t xml:space="preserve">; </w:t>
      </w:r>
      <w:r w:rsidRPr="00DB470A">
        <w:rPr>
          <w:rFonts w:ascii="Times New Roman" w:eastAsia="Times New Roman" w:hAnsi="Times New Roman" w:cs="Times New Roman"/>
          <w:bCs/>
          <w:color w:val="000000"/>
          <w:sz w:val="28"/>
          <w:szCs w:val="28"/>
          <w:lang w:val="vi-VN" w:eastAsia="vi-VN" w:bidi="vi-VN"/>
        </w:rPr>
        <w:t>Bảo đảm an sinh, phúc lợi xã hội, nâng cao chất lượng cuộc sống của nhân dân Thủ đô</w:t>
      </w:r>
      <w:r w:rsidRPr="00ED062F">
        <w:rPr>
          <w:rFonts w:ascii="Times New Roman" w:eastAsia="Times New Roman" w:hAnsi="Times New Roman" w:cs="Times New Roman"/>
          <w:bCs/>
          <w:color w:val="000000"/>
          <w:sz w:val="28"/>
          <w:szCs w:val="28"/>
          <w:lang w:eastAsia="vi-VN" w:bidi="vi-VN"/>
        </w:rPr>
        <w:t xml:space="preserve">; </w:t>
      </w:r>
      <w:r w:rsidRPr="00DB470A">
        <w:rPr>
          <w:rFonts w:ascii="Times New Roman" w:eastAsia="Times New Roman" w:hAnsi="Times New Roman" w:cs="Times New Roman"/>
          <w:bCs/>
          <w:color w:val="000000"/>
          <w:sz w:val="28"/>
          <w:szCs w:val="28"/>
          <w:lang w:val="vi-VN" w:eastAsia="vi-VN" w:bidi="vi-VN"/>
        </w:rPr>
        <w:t>Nâng cao chất lượng công tác quy hoạch, thực hiện nghiêm việc quản lý quy hoạch; đẩy mạnh xây dựng kết cấu hạ tầng đồng bộ, phát triển và quản lý đô thị; khai thác, sử dụng hiệu quả tài nguyên, bảo vệ môi trường</w:t>
      </w:r>
      <w:r w:rsidRPr="00ED062F">
        <w:rPr>
          <w:rFonts w:ascii="Times New Roman" w:eastAsia="Times New Roman" w:hAnsi="Times New Roman" w:cs="Times New Roman"/>
          <w:bCs/>
          <w:color w:val="000000"/>
          <w:sz w:val="28"/>
          <w:szCs w:val="28"/>
          <w:lang w:eastAsia="vi-VN" w:bidi="vi-VN"/>
        </w:rPr>
        <w:t xml:space="preserve">; </w:t>
      </w:r>
      <w:r w:rsidRPr="00DB470A">
        <w:rPr>
          <w:rFonts w:ascii="Times New Roman" w:eastAsia="Times New Roman" w:hAnsi="Times New Roman" w:cs="Times New Roman"/>
          <w:bCs/>
          <w:color w:val="000000"/>
          <w:sz w:val="28"/>
          <w:szCs w:val="28"/>
          <w:lang w:val="vi-VN" w:eastAsia="vi-VN" w:bidi="vi-VN"/>
        </w:rPr>
        <w:t>Bảo đảm quốc phòng, an ninh, trật tự, an toàn xã hội Thủ đô trong mọi tình huống</w:t>
      </w:r>
      <w:r w:rsidRPr="00ED062F">
        <w:rPr>
          <w:rFonts w:ascii="Times New Roman" w:eastAsia="Times New Roman" w:hAnsi="Times New Roman" w:cs="Times New Roman"/>
          <w:bCs/>
          <w:color w:val="000000"/>
          <w:sz w:val="28"/>
          <w:szCs w:val="28"/>
          <w:lang w:eastAsia="vi-VN" w:bidi="vi-VN"/>
        </w:rPr>
        <w:t xml:space="preserve">; </w:t>
      </w:r>
      <w:r w:rsidRPr="00DB470A">
        <w:rPr>
          <w:rFonts w:ascii="Times New Roman" w:eastAsia="Times New Roman" w:hAnsi="Times New Roman" w:cs="Times New Roman"/>
          <w:bCs/>
          <w:color w:val="000000"/>
          <w:sz w:val="28"/>
          <w:szCs w:val="28"/>
          <w:lang w:val="vi-VN" w:eastAsia="vi-VN" w:bidi="vi-VN"/>
        </w:rPr>
        <w:t>Đẩy mạnh công tác đối ngoại, hội nhập quốc tế, hợp tác phát triển</w:t>
      </w:r>
      <w:r w:rsidRPr="00ED062F">
        <w:rPr>
          <w:rFonts w:ascii="Times New Roman" w:eastAsia="Times New Roman" w:hAnsi="Times New Roman" w:cs="Times New Roman"/>
          <w:bCs/>
          <w:color w:val="000000"/>
          <w:sz w:val="28"/>
          <w:szCs w:val="28"/>
          <w:lang w:eastAsia="vi-VN" w:bidi="vi-VN"/>
        </w:rPr>
        <w:t xml:space="preserve"> </w:t>
      </w:r>
      <w:r w:rsidRPr="00DB470A">
        <w:rPr>
          <w:rFonts w:ascii="Times New Roman" w:eastAsia="Times New Roman" w:hAnsi="Times New Roman" w:cs="Times New Roman"/>
          <w:bCs/>
          <w:color w:val="000000"/>
          <w:sz w:val="28"/>
          <w:szCs w:val="28"/>
          <w:lang w:val="vi-VN" w:eastAsia="vi-VN" w:bidi="vi-VN"/>
        </w:rPr>
        <w:t>nâng cao vị thê, uy tín của Thủ đô</w:t>
      </w:r>
      <w:r w:rsidRPr="00ED062F">
        <w:rPr>
          <w:rFonts w:ascii="Times New Roman" w:eastAsia="Times New Roman" w:hAnsi="Times New Roman" w:cs="Times New Roman"/>
          <w:bCs/>
          <w:color w:val="000000"/>
          <w:sz w:val="28"/>
          <w:szCs w:val="28"/>
          <w:lang w:eastAsia="vi-VN" w:bidi="vi-VN"/>
        </w:rPr>
        <w:t xml:space="preserve">; </w:t>
      </w:r>
      <w:r w:rsidRPr="00DB470A">
        <w:rPr>
          <w:rFonts w:ascii="Times New Roman" w:eastAsia="Times New Roman" w:hAnsi="Times New Roman" w:cs="Times New Roman"/>
          <w:bCs/>
          <w:color w:val="000000"/>
          <w:sz w:val="28"/>
          <w:szCs w:val="28"/>
          <w:lang w:val="vi-VN" w:eastAsia="vi-VN" w:bidi="vi-VN"/>
        </w:rPr>
        <w:t>Tăng cường xây dựng, chỉnh đốn Đảng và hệ thống chính trị trong sạch, vững mạnh</w:t>
      </w:r>
      <w:r w:rsidRPr="00ED062F">
        <w:rPr>
          <w:rFonts w:ascii="Times New Roman" w:eastAsia="Times New Roman" w:hAnsi="Times New Roman" w:cs="Times New Roman"/>
          <w:bCs/>
          <w:color w:val="000000"/>
          <w:sz w:val="28"/>
          <w:szCs w:val="28"/>
          <w:lang w:eastAsia="vi-VN" w:bidi="vi-VN"/>
        </w:rPr>
        <w:t xml:space="preserve">; </w:t>
      </w:r>
      <w:r w:rsidRPr="00DB470A">
        <w:rPr>
          <w:rFonts w:ascii="Times New Roman" w:eastAsia="Times New Roman" w:hAnsi="Times New Roman" w:cs="Times New Roman"/>
          <w:bCs/>
          <w:sz w:val="28"/>
          <w:szCs w:val="28"/>
        </w:rPr>
        <w:t xml:space="preserve"> </w:t>
      </w:r>
      <w:r w:rsidRPr="00DB470A">
        <w:rPr>
          <w:rFonts w:ascii="Times New Roman" w:eastAsia="Times New Roman" w:hAnsi="Times New Roman" w:cs="Times New Roman"/>
          <w:bCs/>
          <w:color w:val="000000"/>
          <w:sz w:val="28"/>
          <w:szCs w:val="28"/>
          <w:lang w:val="vi-VN" w:eastAsia="vi-VN" w:bidi="vi-VN"/>
        </w:rPr>
        <w:t>Hoàn thiện hệ thống pháp luật về Thủ đô với cơ chế, chính sách phù hợp, đáp ứng yêu cầu phát triến Thủ đô trong giai đoạn mới</w:t>
      </w:r>
    </w:p>
    <w:p w:rsidR="00DB470A" w:rsidRPr="00DB470A" w:rsidRDefault="00DB470A" w:rsidP="00ED062F">
      <w:pPr>
        <w:spacing w:before="120" w:after="120" w:line="240" w:lineRule="auto"/>
        <w:jc w:val="both"/>
        <w:rPr>
          <w:rFonts w:ascii="Times New Roman" w:eastAsia="Times New Roman" w:hAnsi="Times New Roman" w:cs="Times New Roman"/>
          <w:bCs/>
          <w:color w:val="000000"/>
          <w:sz w:val="28"/>
          <w:szCs w:val="28"/>
          <w:lang w:val="nb-NO"/>
        </w:rPr>
      </w:pPr>
      <w:r w:rsidRPr="00DB470A">
        <w:rPr>
          <w:rFonts w:ascii="Times New Roman" w:eastAsia="Times New Roman" w:hAnsi="Times New Roman" w:cs="Times New Roman"/>
          <w:bCs/>
          <w:color w:val="000000"/>
          <w:sz w:val="28"/>
          <w:szCs w:val="28"/>
          <w:lang w:val="nb-NO"/>
        </w:rPr>
        <w:tab/>
        <w:t>Thời gian: Hoàn thành trong quý III/2022.</w:t>
      </w:r>
    </w:p>
    <w:p w:rsidR="00CC40DC" w:rsidRPr="00ED062F" w:rsidRDefault="00DB470A" w:rsidP="00ED062F">
      <w:pPr>
        <w:spacing w:before="120" w:after="120" w:line="240" w:lineRule="auto"/>
        <w:jc w:val="both"/>
        <w:rPr>
          <w:rFonts w:ascii="Times New Roman" w:eastAsia="Times New Roman" w:hAnsi="Times New Roman" w:cs="Times New Roman"/>
          <w:b/>
          <w:bCs/>
          <w:iCs/>
          <w:sz w:val="28"/>
          <w:szCs w:val="28"/>
        </w:rPr>
      </w:pPr>
      <w:r w:rsidRPr="00DB470A">
        <w:rPr>
          <w:rFonts w:ascii="Times New Roman" w:eastAsia="Times New Roman" w:hAnsi="Times New Roman" w:cs="Times New Roman"/>
          <w:bCs/>
          <w:color w:val="000000"/>
          <w:sz w:val="28"/>
          <w:szCs w:val="28"/>
          <w:lang w:val="nb-NO"/>
        </w:rPr>
        <w:tab/>
      </w:r>
      <w:r w:rsidRPr="00ED062F">
        <w:rPr>
          <w:rFonts w:ascii="Times New Roman" w:eastAsia="Times New Roman" w:hAnsi="Times New Roman" w:cs="Times New Roman"/>
          <w:b/>
          <w:bCs/>
          <w:color w:val="000000"/>
          <w:sz w:val="28"/>
          <w:szCs w:val="28"/>
          <w:lang w:val="nb-NO"/>
        </w:rPr>
        <w:t>2. Về</w:t>
      </w:r>
      <w:r w:rsidRPr="00DB470A">
        <w:rPr>
          <w:rFonts w:ascii="Times New Roman" w:eastAsia="Calibri" w:hAnsi="Times New Roman" w:cs="Times New Roman"/>
          <w:sz w:val="28"/>
          <w:szCs w:val="28"/>
          <w:lang w:val="id-ID"/>
        </w:rPr>
        <w:t xml:space="preserve"> </w:t>
      </w:r>
      <w:r w:rsidRPr="00DB470A">
        <w:rPr>
          <w:rFonts w:ascii="Times New Roman" w:eastAsia="Times New Roman" w:hAnsi="Times New Roman" w:cs="Times New Roman"/>
          <w:b/>
          <w:bCs/>
          <w:iCs/>
          <w:sz w:val="28"/>
          <w:szCs w:val="28"/>
        </w:rPr>
        <w:t>việc triển khai thực hiện Chỉ thị số 15-CT/TW của Ban Bí thư về công tác ngoại giao kinh tế phục vụ phát triển đất nước đến năm 2030,</w:t>
      </w:r>
    </w:p>
    <w:p w:rsidR="00DB470A" w:rsidRPr="00ED062F" w:rsidRDefault="00DB470A" w:rsidP="00ED062F">
      <w:pPr>
        <w:spacing w:before="120" w:after="120" w:line="240" w:lineRule="auto"/>
        <w:ind w:firstLine="720"/>
        <w:jc w:val="both"/>
        <w:rPr>
          <w:rFonts w:ascii="Times New Roman" w:eastAsia="Times New Roman" w:hAnsi="Times New Roman" w:cs="Times New Roman"/>
          <w:bCs/>
          <w:iCs/>
          <w:sz w:val="28"/>
          <w:szCs w:val="28"/>
        </w:rPr>
      </w:pPr>
      <w:r w:rsidRPr="00DB470A">
        <w:rPr>
          <w:rFonts w:ascii="Times New Roman" w:eastAsia="Times New Roman" w:hAnsi="Times New Roman" w:cs="Times New Roman"/>
          <w:b/>
          <w:bCs/>
          <w:iCs/>
          <w:sz w:val="28"/>
          <w:szCs w:val="28"/>
        </w:rPr>
        <w:t xml:space="preserve"> </w:t>
      </w:r>
      <w:r w:rsidRPr="00DB470A">
        <w:rPr>
          <w:rFonts w:ascii="Times New Roman" w:eastAsia="Times New Roman" w:hAnsi="Times New Roman" w:cs="Times New Roman"/>
          <w:bCs/>
          <w:iCs/>
          <w:sz w:val="28"/>
          <w:szCs w:val="28"/>
        </w:rPr>
        <w:t>Đảng ủy Khối đã có công văn số 710</w:t>
      </w:r>
      <w:r w:rsidRPr="00ED062F">
        <w:rPr>
          <w:rFonts w:ascii="Times New Roman" w:eastAsia="Times New Roman" w:hAnsi="Times New Roman" w:cs="Times New Roman"/>
          <w:bCs/>
          <w:iCs/>
          <w:sz w:val="28"/>
          <w:szCs w:val="28"/>
        </w:rPr>
        <w:t>- CV/ĐUK</w:t>
      </w:r>
      <w:r w:rsidRPr="00DB470A">
        <w:rPr>
          <w:rFonts w:ascii="Times New Roman" w:eastAsia="Times New Roman" w:hAnsi="Times New Roman" w:cs="Times New Roman"/>
          <w:bCs/>
          <w:iCs/>
          <w:sz w:val="28"/>
          <w:szCs w:val="28"/>
        </w:rPr>
        <w:t>, ngày 27/9/2022 trong đó yêu cầu</w:t>
      </w:r>
      <w:r w:rsidRPr="00DB470A">
        <w:rPr>
          <w:rFonts w:ascii="Times New Roman" w:eastAsia="Times New Roman" w:hAnsi="Times New Roman" w:cs="Times New Roman"/>
          <w:b/>
          <w:bCs/>
          <w:iCs/>
          <w:sz w:val="28"/>
          <w:szCs w:val="28"/>
        </w:rPr>
        <w:t xml:space="preserve"> </w:t>
      </w:r>
      <w:r w:rsidR="00CC40DC" w:rsidRPr="00ED062F">
        <w:rPr>
          <w:rFonts w:ascii="Times New Roman" w:eastAsia="Times New Roman" w:hAnsi="Times New Roman" w:cs="Times New Roman"/>
          <w:bCs/>
          <w:iCs/>
          <w:sz w:val="28"/>
          <w:szCs w:val="28"/>
        </w:rPr>
        <w:t>C</w:t>
      </w:r>
      <w:r w:rsidRPr="00DB470A">
        <w:rPr>
          <w:rFonts w:ascii="Times New Roman" w:eastAsia="Times New Roman" w:hAnsi="Times New Roman" w:cs="Times New Roman"/>
          <w:bCs/>
          <w:iCs/>
          <w:sz w:val="28"/>
          <w:szCs w:val="28"/>
        </w:rPr>
        <w:t>ác cấp ủy các chi, đảng bộ cơ sở, đoàn thể khối tổ chức nghiên cứu,  học tập, quán triệt Chỉ thị số 15-CT/TW của Ban Bí thư trong cấp uỷ, tổ chức đảng và đến các chi bộ bằng hình thức linh hoạt, phù hợp.</w:t>
      </w:r>
    </w:p>
    <w:p w:rsidR="00CC40DC" w:rsidRPr="00ED062F" w:rsidRDefault="00DB470A" w:rsidP="00ED062F">
      <w:pPr>
        <w:spacing w:before="120" w:after="120" w:line="240" w:lineRule="auto"/>
        <w:jc w:val="both"/>
        <w:rPr>
          <w:rFonts w:ascii="Times New Roman" w:eastAsia="Times New Roman" w:hAnsi="Times New Roman" w:cs="Times New Roman"/>
          <w:b/>
          <w:bCs/>
          <w:iCs/>
          <w:sz w:val="28"/>
          <w:szCs w:val="28"/>
        </w:rPr>
      </w:pPr>
      <w:r w:rsidRPr="00ED062F">
        <w:rPr>
          <w:rFonts w:ascii="Times New Roman" w:eastAsia="Times New Roman" w:hAnsi="Times New Roman" w:cs="Times New Roman"/>
          <w:bCs/>
          <w:iCs/>
          <w:sz w:val="28"/>
          <w:szCs w:val="28"/>
        </w:rPr>
        <w:tab/>
      </w:r>
      <w:r w:rsidRPr="00DB470A">
        <w:rPr>
          <w:rFonts w:ascii="Times New Roman" w:eastAsia="Calibri" w:hAnsi="Times New Roman" w:cs="Times New Roman"/>
          <w:sz w:val="28"/>
          <w:szCs w:val="28"/>
          <w:lang w:val="id-ID" w:eastAsia="vi-VN" w:bidi="vi-VN"/>
        </w:rPr>
        <w:t xml:space="preserve">3. </w:t>
      </w:r>
      <w:r w:rsidR="005D592A">
        <w:rPr>
          <w:rFonts w:ascii="Times New Roman" w:eastAsia="Calibri" w:hAnsi="Times New Roman" w:cs="Times New Roman"/>
          <w:sz w:val="28"/>
          <w:szCs w:val="28"/>
          <w:lang w:eastAsia="vi-VN" w:bidi="vi-VN"/>
        </w:rPr>
        <w:t>V</w:t>
      </w:r>
      <w:r w:rsidRPr="00DB470A">
        <w:rPr>
          <w:rFonts w:ascii="Times New Roman" w:eastAsia="Times New Roman" w:hAnsi="Times New Roman" w:cs="Times New Roman"/>
          <w:b/>
          <w:bCs/>
          <w:iCs/>
          <w:sz w:val="28"/>
          <w:szCs w:val="28"/>
        </w:rPr>
        <w:t>ề việc đẩy mạnh tuyên truyền phòng, chống dịch bệnh Covid-19</w:t>
      </w:r>
      <w:r w:rsidR="00397F71" w:rsidRPr="00ED062F">
        <w:rPr>
          <w:rFonts w:ascii="Times New Roman" w:eastAsia="Times New Roman" w:hAnsi="Times New Roman" w:cs="Times New Roman"/>
          <w:b/>
          <w:bCs/>
          <w:iCs/>
          <w:sz w:val="28"/>
          <w:szCs w:val="28"/>
        </w:rPr>
        <w:t>,</w:t>
      </w:r>
      <w:r w:rsidR="005D592A">
        <w:rPr>
          <w:rFonts w:ascii="Times New Roman" w:eastAsia="Times New Roman" w:hAnsi="Times New Roman" w:cs="Times New Roman"/>
          <w:b/>
          <w:bCs/>
          <w:iCs/>
          <w:sz w:val="28"/>
          <w:szCs w:val="28"/>
        </w:rPr>
        <w:t xml:space="preserve"> theo </w:t>
      </w:r>
      <w:r w:rsidR="005D592A" w:rsidRPr="00DB470A">
        <w:rPr>
          <w:rFonts w:ascii="Times New Roman" w:eastAsia="Times New Roman" w:hAnsi="Times New Roman" w:cs="Times New Roman"/>
          <w:b/>
          <w:bCs/>
          <w:iCs/>
          <w:sz w:val="28"/>
          <w:szCs w:val="28"/>
        </w:rPr>
        <w:t xml:space="preserve">Công văn số 984-CV/TU ngày 31/8/2022 của Ban Thường vụ Tỉnh uỷ </w:t>
      </w:r>
      <w:r w:rsidR="00397F71" w:rsidRPr="00ED062F">
        <w:rPr>
          <w:rFonts w:ascii="Times New Roman" w:eastAsia="Times New Roman" w:hAnsi="Times New Roman" w:cs="Times New Roman"/>
          <w:b/>
          <w:bCs/>
          <w:iCs/>
          <w:sz w:val="28"/>
          <w:szCs w:val="28"/>
        </w:rPr>
        <w:t xml:space="preserve"> </w:t>
      </w:r>
    </w:p>
    <w:p w:rsidR="00DB470A" w:rsidRPr="00DB470A" w:rsidRDefault="00397F71" w:rsidP="00ED062F">
      <w:pPr>
        <w:spacing w:before="120" w:after="120" w:line="240" w:lineRule="auto"/>
        <w:ind w:firstLine="567"/>
        <w:jc w:val="both"/>
        <w:rPr>
          <w:rFonts w:ascii="Times New Roman" w:eastAsia="Times New Roman" w:hAnsi="Times New Roman" w:cs="Times New Roman"/>
          <w:bCs/>
          <w:iCs/>
          <w:sz w:val="28"/>
          <w:szCs w:val="28"/>
        </w:rPr>
      </w:pPr>
      <w:r w:rsidRPr="00ED062F">
        <w:rPr>
          <w:rFonts w:ascii="Times New Roman" w:eastAsia="Times New Roman" w:hAnsi="Times New Roman" w:cs="Times New Roman"/>
          <w:bCs/>
          <w:iCs/>
          <w:sz w:val="28"/>
          <w:szCs w:val="28"/>
        </w:rPr>
        <w:t>Đảng ủy Khối yêu cầu</w:t>
      </w:r>
      <w:r w:rsidRPr="00ED062F">
        <w:rPr>
          <w:rFonts w:ascii="Times New Roman" w:eastAsia="Times New Roman" w:hAnsi="Times New Roman" w:cs="Times New Roman"/>
          <w:b/>
          <w:bCs/>
          <w:iCs/>
          <w:sz w:val="28"/>
          <w:szCs w:val="28"/>
        </w:rPr>
        <w:t xml:space="preserve"> </w:t>
      </w:r>
      <w:r w:rsidR="00DB470A" w:rsidRPr="00DB470A">
        <w:rPr>
          <w:rFonts w:ascii="Times New Roman" w:eastAsia="Times New Roman" w:hAnsi="Times New Roman" w:cs="Times New Roman"/>
          <w:bCs/>
          <w:iCs/>
          <w:sz w:val="28"/>
          <w:szCs w:val="28"/>
        </w:rPr>
        <w:t xml:space="preserve">Các chi, đảng bộ cơ sở, đoàn thể khối tập trung đẩy mạnh tuyên truyền cán bộ, đảng viên, công chức, viên chức, đoàn viên, hội viên và người lao </w:t>
      </w:r>
      <w:r w:rsidR="00DB470A" w:rsidRPr="00DB470A">
        <w:rPr>
          <w:rFonts w:ascii="Times New Roman" w:eastAsia="Times New Roman" w:hAnsi="Times New Roman" w:cs="Times New Roman"/>
          <w:bCs/>
          <w:iCs/>
          <w:sz w:val="28"/>
          <w:szCs w:val="28"/>
        </w:rPr>
        <w:lastRenderedPageBreak/>
        <w:t>động tham gia tiêm vác xin đầy đủ, đúng lịch nhất là mũi thứ 3, mui 4 và tiêm cho trẻ em vì lợi ích của ban thân, cộng đồng.</w:t>
      </w:r>
    </w:p>
    <w:p w:rsidR="00DB470A" w:rsidRPr="00DB470A" w:rsidRDefault="00DB470A" w:rsidP="00ED062F">
      <w:pPr>
        <w:spacing w:before="120" w:after="120" w:line="240" w:lineRule="auto"/>
        <w:ind w:firstLine="567"/>
        <w:jc w:val="both"/>
        <w:rPr>
          <w:rFonts w:ascii="Times New Roman" w:eastAsia="Times New Roman" w:hAnsi="Times New Roman" w:cs="Times New Roman"/>
          <w:b/>
          <w:bCs/>
          <w:iCs/>
          <w:sz w:val="28"/>
          <w:szCs w:val="28"/>
        </w:rPr>
      </w:pPr>
      <w:r w:rsidRPr="00DB470A">
        <w:rPr>
          <w:rFonts w:ascii="Times New Roman" w:eastAsia="Times New Roman" w:hAnsi="Times New Roman" w:cs="Times New Roman"/>
          <w:bCs/>
          <w:iCs/>
          <w:sz w:val="28"/>
          <w:szCs w:val="28"/>
        </w:rPr>
        <w:t xml:space="preserve">Tăng cường công tác theo dõi, nắm tình hình tư tưởng, tâm trạng của cán bộ, đảng viên, công chức, viên chức, đoàn viên, hội viên và người lao động trước diễn biến mới của tình hình dịch bệnh, vận động cán bộ, đảng viên, công chức, viên chức, đoàn viên, hội viên và người lao động tích cực chung tay phòng, chống dịch, phát huy sức mạnh khối đại đoàn kết dân tộc để đẩy lùi dịch bệnh, quyết tâm không để dịch bùng phát trở lại. </w:t>
      </w:r>
    </w:p>
    <w:p w:rsidR="00BF3A80" w:rsidRDefault="00DB470A" w:rsidP="00ED062F">
      <w:pPr>
        <w:spacing w:before="120" w:after="120" w:line="240" w:lineRule="auto"/>
        <w:ind w:firstLine="720"/>
        <w:jc w:val="both"/>
        <w:rPr>
          <w:rFonts w:ascii="Times New Roman" w:eastAsia="Times New Roman" w:hAnsi="Times New Roman" w:cs="Times New Roman"/>
          <w:b/>
          <w:bCs/>
          <w:iCs/>
          <w:sz w:val="28"/>
          <w:szCs w:val="28"/>
        </w:rPr>
      </w:pPr>
      <w:r w:rsidRPr="00DB470A">
        <w:rPr>
          <w:rFonts w:ascii="Times New Roman" w:eastAsia="Times New Roman" w:hAnsi="Times New Roman" w:cs="Times New Roman"/>
          <w:b/>
          <w:bCs/>
          <w:iCs/>
          <w:sz w:val="28"/>
          <w:szCs w:val="28"/>
        </w:rPr>
        <w:t xml:space="preserve">4. </w:t>
      </w:r>
      <w:r w:rsidR="00BF3A80">
        <w:rPr>
          <w:rFonts w:ascii="Times New Roman" w:eastAsia="Times New Roman" w:hAnsi="Times New Roman" w:cs="Times New Roman"/>
          <w:b/>
          <w:bCs/>
          <w:iCs/>
          <w:sz w:val="28"/>
          <w:szCs w:val="28"/>
        </w:rPr>
        <w:t>V</w:t>
      </w:r>
      <w:r w:rsidR="00BF3A80" w:rsidRPr="00DB470A">
        <w:rPr>
          <w:rFonts w:ascii="Times New Roman" w:eastAsia="Times New Roman" w:hAnsi="Times New Roman" w:cs="Times New Roman"/>
          <w:b/>
          <w:bCs/>
          <w:iCs/>
          <w:sz w:val="28"/>
          <w:szCs w:val="28"/>
        </w:rPr>
        <w:t>ề việc nộp tác phẩm dự thi đợt 1 Cuộc vận động và Giải búa liềm vàng tỉnh Yên Bái năm 2022</w:t>
      </w:r>
      <w:r w:rsidR="00BF3A80">
        <w:rPr>
          <w:rFonts w:ascii="Times New Roman" w:eastAsia="Times New Roman" w:hAnsi="Times New Roman" w:cs="Times New Roman"/>
          <w:b/>
          <w:bCs/>
          <w:iCs/>
          <w:sz w:val="28"/>
          <w:szCs w:val="28"/>
        </w:rPr>
        <w:t xml:space="preserve"> theo </w:t>
      </w:r>
      <w:r w:rsidRPr="00DB470A">
        <w:rPr>
          <w:rFonts w:ascii="Times New Roman" w:eastAsia="Times New Roman" w:hAnsi="Times New Roman" w:cs="Times New Roman"/>
          <w:b/>
          <w:bCs/>
          <w:iCs/>
          <w:sz w:val="28"/>
          <w:szCs w:val="28"/>
        </w:rPr>
        <w:t>Công văn số 917-CV/BTGTU ngày 19/9/2022 của Ban Tuyên giáo Tỉnh uỷ</w:t>
      </w:r>
    </w:p>
    <w:p w:rsidR="00DB470A" w:rsidRPr="00DB470A" w:rsidRDefault="00DB470A" w:rsidP="00ED062F">
      <w:pPr>
        <w:spacing w:before="120" w:after="120" w:line="240" w:lineRule="auto"/>
        <w:ind w:firstLine="720"/>
        <w:jc w:val="both"/>
        <w:rPr>
          <w:rFonts w:ascii="Times New Roman" w:eastAsia="Calibri" w:hAnsi="Times New Roman" w:cs="Times New Roman"/>
          <w:color w:val="000000"/>
          <w:sz w:val="28"/>
          <w:szCs w:val="28"/>
        </w:rPr>
      </w:pPr>
      <w:r w:rsidRPr="00DB470A">
        <w:rPr>
          <w:rFonts w:ascii="Times New Roman" w:eastAsia="Times New Roman" w:hAnsi="Times New Roman" w:cs="Times New Roman"/>
          <w:b/>
          <w:bCs/>
          <w:iCs/>
          <w:sz w:val="28"/>
          <w:szCs w:val="28"/>
        </w:rPr>
        <w:t xml:space="preserve"> </w:t>
      </w:r>
      <w:r w:rsidR="00397F71" w:rsidRPr="00ED062F">
        <w:rPr>
          <w:rFonts w:ascii="Times New Roman" w:eastAsia="Times New Roman" w:hAnsi="Times New Roman" w:cs="Times New Roman"/>
          <w:bCs/>
          <w:iCs/>
          <w:sz w:val="28"/>
          <w:szCs w:val="28"/>
        </w:rPr>
        <w:t>Đảng ủy Khối yêu cầu</w:t>
      </w:r>
      <w:r w:rsidR="00397F71" w:rsidRPr="00ED062F">
        <w:rPr>
          <w:rFonts w:ascii="Times New Roman" w:eastAsia="Times New Roman" w:hAnsi="Times New Roman" w:cs="Times New Roman"/>
          <w:b/>
          <w:bCs/>
          <w:iCs/>
          <w:sz w:val="28"/>
          <w:szCs w:val="28"/>
        </w:rPr>
        <w:t xml:space="preserve"> c</w:t>
      </w:r>
      <w:r w:rsidRPr="00DB470A">
        <w:rPr>
          <w:rFonts w:ascii="Times New Roman" w:eastAsia="Calibri" w:hAnsi="Times New Roman" w:cs="Times New Roman"/>
          <w:color w:val="000000"/>
          <w:sz w:val="28"/>
          <w:szCs w:val="28"/>
        </w:rPr>
        <w:t>ấp ủy các chi, đảng bộ cơ sở, đoàn thể khối t</w:t>
      </w:r>
      <w:r w:rsidRPr="00DB470A">
        <w:rPr>
          <w:rFonts w:ascii="Times New Roman" w:eastAsia="Calibri" w:hAnsi="Times New Roman" w:cs="Times New Roman"/>
          <w:bCs/>
          <w:iCs/>
          <w:sz w:val="28"/>
          <w:szCs w:val="28"/>
        </w:rPr>
        <w:t xml:space="preserve">iếp tục tuyên truyền, phổ biến, đôn đốc, hướng dẫn cán bộ, đảng viên, đoàn viên, hội viên sáng tác các tác phẩm báo chí tham dự giải sát với chủ đề và nội dung theo </w:t>
      </w:r>
      <w:r w:rsidRPr="00DB470A">
        <w:rPr>
          <w:rFonts w:ascii="Times New Roman" w:eastAsia="Times New Roman" w:hAnsi="Times New Roman" w:cs="Times New Roman"/>
          <w:spacing w:val="-4"/>
          <w:sz w:val="28"/>
          <w:szCs w:val="28"/>
          <w:lang w:val="vi-VN"/>
        </w:rPr>
        <w:t xml:space="preserve">Kế hoạch số </w:t>
      </w:r>
      <w:r w:rsidRPr="00DB470A">
        <w:rPr>
          <w:rFonts w:ascii="Times New Roman" w:eastAsia="Times New Roman" w:hAnsi="Times New Roman" w:cs="Times New Roman"/>
          <w:spacing w:val="-4"/>
          <w:sz w:val="28"/>
          <w:szCs w:val="28"/>
        </w:rPr>
        <w:t>23</w:t>
      </w:r>
      <w:r w:rsidRPr="00DB470A">
        <w:rPr>
          <w:rFonts w:ascii="Times New Roman" w:eastAsia="Times New Roman" w:hAnsi="Times New Roman" w:cs="Times New Roman"/>
          <w:spacing w:val="-4"/>
          <w:sz w:val="28"/>
          <w:szCs w:val="28"/>
          <w:lang w:val="vi-VN"/>
        </w:rPr>
        <w:t xml:space="preserve">-KH/TU, ngày </w:t>
      </w:r>
      <w:r w:rsidRPr="00DB470A">
        <w:rPr>
          <w:rFonts w:ascii="Times New Roman" w:eastAsia="Times New Roman" w:hAnsi="Times New Roman" w:cs="Times New Roman"/>
          <w:spacing w:val="-4"/>
          <w:sz w:val="28"/>
          <w:szCs w:val="28"/>
        </w:rPr>
        <w:t>17</w:t>
      </w:r>
      <w:r w:rsidRPr="00DB470A">
        <w:rPr>
          <w:rFonts w:ascii="Times New Roman" w:eastAsia="Times New Roman" w:hAnsi="Times New Roman" w:cs="Times New Roman"/>
          <w:spacing w:val="-4"/>
          <w:sz w:val="28"/>
          <w:szCs w:val="28"/>
          <w:lang w:val="vi-VN"/>
        </w:rPr>
        <w:t>/</w:t>
      </w:r>
      <w:r w:rsidRPr="00DB470A">
        <w:rPr>
          <w:rFonts w:ascii="Times New Roman" w:eastAsia="Times New Roman" w:hAnsi="Times New Roman" w:cs="Times New Roman"/>
          <w:spacing w:val="-4"/>
          <w:sz w:val="28"/>
          <w:szCs w:val="28"/>
        </w:rPr>
        <w:t>3</w:t>
      </w:r>
      <w:r w:rsidRPr="00DB470A">
        <w:rPr>
          <w:rFonts w:ascii="Times New Roman" w:eastAsia="Times New Roman" w:hAnsi="Times New Roman" w:cs="Times New Roman"/>
          <w:spacing w:val="-4"/>
          <w:sz w:val="28"/>
          <w:szCs w:val="28"/>
          <w:lang w:val="vi-VN"/>
        </w:rPr>
        <w:t>/202</w:t>
      </w:r>
      <w:r w:rsidRPr="00DB470A">
        <w:rPr>
          <w:rFonts w:ascii="Times New Roman" w:eastAsia="Times New Roman" w:hAnsi="Times New Roman" w:cs="Times New Roman"/>
          <w:spacing w:val="-4"/>
          <w:sz w:val="28"/>
          <w:szCs w:val="28"/>
        </w:rPr>
        <w:t>1</w:t>
      </w:r>
      <w:r w:rsidRPr="00DB470A">
        <w:rPr>
          <w:rFonts w:ascii="Times New Roman" w:eastAsia="Times New Roman" w:hAnsi="Times New Roman" w:cs="Times New Roman"/>
          <w:spacing w:val="-4"/>
          <w:sz w:val="28"/>
          <w:szCs w:val="28"/>
          <w:lang w:val="vi-VN"/>
        </w:rPr>
        <w:t xml:space="preserve"> của Ban Thường vụ Tỉnh ủy về </w:t>
      </w:r>
      <w:r w:rsidRPr="00DB470A">
        <w:rPr>
          <w:rFonts w:ascii="Times New Roman" w:eastAsia="Times New Roman" w:hAnsi="Times New Roman" w:cs="Times New Roman"/>
          <w:spacing w:val="-4"/>
          <w:sz w:val="28"/>
          <w:szCs w:val="28"/>
        </w:rPr>
        <w:t xml:space="preserve">tổ chức Cuộc vận động sáng tác, quảng bá các tác phẩm văn học, nghệ thuật, báo chí về chủ đề “Học tập và làm theo tư tưởng, đạo đức, phong cách Hồ Chí Minh” và hưởng ứng Giải báo chí toàn quốc về xây dựng Đảng (Giải “Búa liềm vàng”) giai đoạn 2021-2025. Các tác phẩm dự thi gửi về Ban Tuyên giáo Đảng uỷ Khối trước ngày 10/10/2022 đối với </w:t>
      </w:r>
      <w:r w:rsidRPr="00DB470A">
        <w:rPr>
          <w:rFonts w:ascii="Times New Roman" w:eastAsia="Times New Roman" w:hAnsi="Times New Roman" w:cs="Times New Roman"/>
          <w:b/>
          <w:spacing w:val="-4"/>
          <w:sz w:val="28"/>
          <w:szCs w:val="28"/>
        </w:rPr>
        <w:t>Giải Búa liềm vàng</w:t>
      </w:r>
      <w:r w:rsidRPr="00DB470A">
        <w:rPr>
          <w:rFonts w:ascii="Times New Roman" w:eastAsia="Times New Roman" w:hAnsi="Times New Roman" w:cs="Times New Roman"/>
          <w:spacing w:val="-4"/>
          <w:sz w:val="28"/>
          <w:szCs w:val="28"/>
        </w:rPr>
        <w:t xml:space="preserve">; trước ngày 25/11/2022 đối với </w:t>
      </w:r>
      <w:r w:rsidRPr="00DB470A">
        <w:rPr>
          <w:rFonts w:ascii="Times New Roman" w:eastAsia="Times New Roman" w:hAnsi="Times New Roman" w:cs="Times New Roman"/>
          <w:b/>
          <w:spacing w:val="-4"/>
          <w:sz w:val="28"/>
          <w:szCs w:val="28"/>
        </w:rPr>
        <w:t>Cuộc vận động</w:t>
      </w:r>
      <w:r w:rsidRPr="00DB470A">
        <w:rPr>
          <w:rFonts w:ascii="Times New Roman" w:eastAsia="Times New Roman" w:hAnsi="Times New Roman" w:cs="Times New Roman"/>
          <w:spacing w:val="-4"/>
          <w:sz w:val="28"/>
          <w:szCs w:val="28"/>
        </w:rPr>
        <w:t>.</w:t>
      </w:r>
    </w:p>
    <w:p w:rsidR="00DB470A" w:rsidRPr="00DB470A" w:rsidRDefault="00DB470A" w:rsidP="00ED062F">
      <w:pPr>
        <w:spacing w:before="120" w:after="120" w:line="240" w:lineRule="auto"/>
        <w:ind w:firstLine="567"/>
        <w:jc w:val="both"/>
        <w:rPr>
          <w:rFonts w:ascii="Times New Roman" w:eastAsia="Times New Roman" w:hAnsi="Times New Roman" w:cs="Times New Roman"/>
          <w:spacing w:val="-4"/>
          <w:sz w:val="28"/>
          <w:szCs w:val="28"/>
        </w:rPr>
      </w:pPr>
      <w:r w:rsidRPr="00DB470A">
        <w:rPr>
          <w:rFonts w:ascii="Times New Roman" w:eastAsia="Times New Roman" w:hAnsi="Times New Roman" w:cs="Times New Roman"/>
          <w:spacing w:val="-4"/>
          <w:sz w:val="28"/>
          <w:szCs w:val="28"/>
        </w:rPr>
        <w:t xml:space="preserve">Đối với các chi, đảng bộ: Báo Yên Bái; Đài Phát thanh truyền hình tỉnh; Chi bộ Hội liên hiệp Văn học – Nghệ thuật tỉnh ; Hội Nhà báo lập danh sách cán bộ, đảng viên nộp tác phẩm dự thi đợt 1 Cuộc vận động và Giải Búa liềm vàng tỉnh Yên Bái Năm 2022 về Ban Tuyên giáo Đảng uỷ Khối trước ngày 10/10/2022 đối với </w:t>
      </w:r>
      <w:r w:rsidRPr="00DB470A">
        <w:rPr>
          <w:rFonts w:ascii="Times New Roman" w:eastAsia="Times New Roman" w:hAnsi="Times New Roman" w:cs="Times New Roman"/>
          <w:b/>
          <w:spacing w:val="-4"/>
          <w:sz w:val="28"/>
          <w:szCs w:val="28"/>
        </w:rPr>
        <w:t>Giải Búa liềm vàng</w:t>
      </w:r>
      <w:r w:rsidRPr="00DB470A">
        <w:rPr>
          <w:rFonts w:ascii="Times New Roman" w:eastAsia="Times New Roman" w:hAnsi="Times New Roman" w:cs="Times New Roman"/>
          <w:spacing w:val="-4"/>
          <w:sz w:val="28"/>
          <w:szCs w:val="28"/>
        </w:rPr>
        <w:t>; trước ngày 25/11/2022 đối với Cuộc vận động.</w:t>
      </w:r>
    </w:p>
    <w:p w:rsidR="00ED062F" w:rsidRPr="00ED062F" w:rsidRDefault="00CC40DC" w:rsidP="00ED062F">
      <w:pPr>
        <w:spacing w:before="120" w:after="120" w:line="240" w:lineRule="auto"/>
        <w:ind w:firstLine="567"/>
        <w:jc w:val="both"/>
        <w:rPr>
          <w:rFonts w:ascii="Times New Roman" w:eastAsia="Times New Roman" w:hAnsi="Times New Roman" w:cs="Times New Roman"/>
          <w:b/>
          <w:spacing w:val="-4"/>
          <w:sz w:val="28"/>
          <w:szCs w:val="28"/>
        </w:rPr>
      </w:pPr>
      <w:r w:rsidRPr="00ED062F">
        <w:rPr>
          <w:rFonts w:ascii="Times New Roman" w:eastAsia="Times New Roman" w:hAnsi="Times New Roman" w:cs="Times New Roman"/>
          <w:b/>
          <w:spacing w:val="-4"/>
          <w:sz w:val="28"/>
          <w:szCs w:val="28"/>
        </w:rPr>
        <w:t>5. V</w:t>
      </w:r>
      <w:r w:rsidR="00DB470A" w:rsidRPr="00DB470A">
        <w:rPr>
          <w:rFonts w:ascii="Times New Roman" w:eastAsia="Times New Roman" w:hAnsi="Times New Roman" w:cs="Times New Roman"/>
          <w:b/>
          <w:spacing w:val="-4"/>
          <w:sz w:val="28"/>
          <w:szCs w:val="28"/>
        </w:rPr>
        <w:t>ề việc thông tin tuyên truyền quyết định xử lý kỷ luật đảng viên</w:t>
      </w:r>
    </w:p>
    <w:p w:rsidR="00DB470A" w:rsidRPr="00DB470A" w:rsidRDefault="00397F71" w:rsidP="00ED062F">
      <w:pPr>
        <w:spacing w:before="120" w:after="120" w:line="240" w:lineRule="auto"/>
        <w:ind w:firstLine="567"/>
        <w:jc w:val="both"/>
        <w:rPr>
          <w:rFonts w:ascii="Times New Roman" w:eastAsia="Times New Roman" w:hAnsi="Times New Roman" w:cs="Times New Roman"/>
          <w:bCs/>
          <w:iCs/>
          <w:sz w:val="28"/>
          <w:szCs w:val="28"/>
        </w:rPr>
      </w:pPr>
      <w:r w:rsidRPr="00ED062F">
        <w:rPr>
          <w:rFonts w:ascii="Times New Roman" w:eastAsia="Times New Roman" w:hAnsi="Times New Roman" w:cs="Times New Roman"/>
          <w:b/>
          <w:spacing w:val="-4"/>
          <w:sz w:val="28"/>
          <w:szCs w:val="28"/>
        </w:rPr>
        <w:t xml:space="preserve"> </w:t>
      </w:r>
      <w:r w:rsidRPr="00ED062F">
        <w:rPr>
          <w:rFonts w:ascii="Times New Roman" w:eastAsia="Times New Roman" w:hAnsi="Times New Roman" w:cs="Times New Roman"/>
          <w:spacing w:val="-4"/>
          <w:sz w:val="28"/>
          <w:szCs w:val="28"/>
        </w:rPr>
        <w:t xml:space="preserve">Đảng ủy Khối đã ban hành </w:t>
      </w:r>
      <w:r w:rsidRPr="00DB470A">
        <w:rPr>
          <w:rFonts w:ascii="Times New Roman" w:eastAsia="Times New Roman" w:hAnsi="Times New Roman" w:cs="Times New Roman"/>
          <w:bCs/>
          <w:iCs/>
          <w:sz w:val="28"/>
          <w:szCs w:val="28"/>
        </w:rPr>
        <w:t>công văn số 710</w:t>
      </w:r>
      <w:r w:rsidRPr="00ED062F">
        <w:rPr>
          <w:rFonts w:ascii="Times New Roman" w:eastAsia="Times New Roman" w:hAnsi="Times New Roman" w:cs="Times New Roman"/>
          <w:bCs/>
          <w:iCs/>
          <w:sz w:val="28"/>
          <w:szCs w:val="28"/>
        </w:rPr>
        <w:t>- CV/ĐUK</w:t>
      </w:r>
      <w:r w:rsidRPr="00DB470A">
        <w:rPr>
          <w:rFonts w:ascii="Times New Roman" w:eastAsia="Times New Roman" w:hAnsi="Times New Roman" w:cs="Times New Roman"/>
          <w:bCs/>
          <w:iCs/>
          <w:sz w:val="28"/>
          <w:szCs w:val="28"/>
        </w:rPr>
        <w:t>, ngày 27/9/2022 trong đó yêu cầu</w:t>
      </w:r>
      <w:r w:rsidRPr="00DB470A">
        <w:rPr>
          <w:rFonts w:ascii="Times New Roman" w:eastAsia="Times New Roman" w:hAnsi="Times New Roman" w:cs="Times New Roman"/>
          <w:b/>
          <w:bCs/>
          <w:iCs/>
          <w:sz w:val="28"/>
          <w:szCs w:val="28"/>
        </w:rPr>
        <w:t xml:space="preserve"> </w:t>
      </w:r>
      <w:r w:rsidRPr="00ED062F">
        <w:rPr>
          <w:rFonts w:ascii="Times New Roman" w:eastAsia="Times New Roman" w:hAnsi="Times New Roman" w:cs="Times New Roman"/>
          <w:b/>
          <w:bCs/>
          <w:iCs/>
          <w:sz w:val="28"/>
          <w:szCs w:val="28"/>
        </w:rPr>
        <w:t>c</w:t>
      </w:r>
      <w:r w:rsidR="00DB470A" w:rsidRPr="00DB470A">
        <w:rPr>
          <w:rFonts w:ascii="Times New Roman" w:eastAsia="Times New Roman" w:hAnsi="Times New Roman" w:cs="Times New Roman"/>
          <w:bCs/>
          <w:iCs/>
          <w:sz w:val="28"/>
          <w:szCs w:val="28"/>
        </w:rPr>
        <w:t>ác chi, đảng bộ cơ sở, đoàn thể khối đẩy mạnh công tác thông tin, tuyên truyền và giúp cho cán bộ, đảng viên, công chức, viên chức, đoàn viên, hội viên và người lao động có thêm thông tin về nhiệm vụ kiểm tra, xử lý vi phạm trong tổ chức đảng, đảng viên của Ban Thường vụ Tỉnh uỷ Yên Bái một cách công khai, minh bạch đúng tinh thần Nghị quyết Trung ương 4 khoá XII về xây dựng, chỉnh đốn Đảng, Kết luận số 21-KL/TW ngày 25/10/2021 của Hội nghị lần thứ tư Ban Chấp hành trung ương Đảng khoá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w:t>
      </w:r>
    </w:p>
    <w:p w:rsidR="00DB470A" w:rsidRPr="00DB470A" w:rsidRDefault="00DB470A" w:rsidP="00ED062F">
      <w:pPr>
        <w:spacing w:before="120" w:after="120" w:line="240" w:lineRule="auto"/>
        <w:ind w:firstLine="567"/>
        <w:jc w:val="both"/>
        <w:rPr>
          <w:rFonts w:ascii="Times New Roman" w:eastAsia="Times New Roman" w:hAnsi="Times New Roman" w:cs="Times New Roman"/>
          <w:b/>
          <w:bCs/>
          <w:iCs/>
          <w:spacing w:val="-10"/>
          <w:sz w:val="28"/>
          <w:szCs w:val="28"/>
        </w:rPr>
      </w:pPr>
      <w:r w:rsidRPr="00DB470A">
        <w:rPr>
          <w:rFonts w:ascii="Times New Roman" w:eastAsia="Times New Roman" w:hAnsi="Times New Roman" w:cs="Times New Roman"/>
          <w:b/>
          <w:bCs/>
          <w:iCs/>
          <w:spacing w:val="-10"/>
          <w:sz w:val="28"/>
          <w:szCs w:val="28"/>
        </w:rPr>
        <w:t xml:space="preserve">6. </w:t>
      </w:r>
      <w:r w:rsidR="00ED062F" w:rsidRPr="00ED062F">
        <w:rPr>
          <w:rFonts w:ascii="Times New Roman" w:eastAsia="Times New Roman" w:hAnsi="Times New Roman" w:cs="Times New Roman"/>
          <w:b/>
          <w:bCs/>
          <w:iCs/>
          <w:spacing w:val="-10"/>
          <w:sz w:val="28"/>
          <w:szCs w:val="28"/>
        </w:rPr>
        <w:t>V</w:t>
      </w:r>
      <w:r w:rsidRPr="00DB470A">
        <w:rPr>
          <w:rFonts w:ascii="Times New Roman" w:eastAsia="Times New Roman" w:hAnsi="Times New Roman" w:cs="Times New Roman"/>
          <w:b/>
          <w:bCs/>
          <w:iCs/>
          <w:spacing w:val="-10"/>
          <w:sz w:val="28"/>
          <w:szCs w:val="28"/>
        </w:rPr>
        <w:t>ề việc tuyên truyền một số nhiệm vụ chính trị quan trọng, trong đó có nội dung tuyên truyền về công tác chuyển đổi số trên địa bàn tỉnh</w:t>
      </w:r>
    </w:p>
    <w:p w:rsidR="00DB470A" w:rsidRPr="00DB470A" w:rsidRDefault="00ED062F" w:rsidP="00ED062F">
      <w:pPr>
        <w:spacing w:before="120" w:after="120" w:line="240" w:lineRule="auto"/>
        <w:ind w:firstLine="567"/>
        <w:jc w:val="both"/>
        <w:rPr>
          <w:rFonts w:ascii="Times New Roman" w:eastAsia="Times New Roman" w:hAnsi="Times New Roman" w:cs="Times New Roman"/>
          <w:bCs/>
          <w:iCs/>
          <w:sz w:val="28"/>
          <w:szCs w:val="28"/>
        </w:rPr>
      </w:pPr>
      <w:r w:rsidRPr="00ED062F">
        <w:rPr>
          <w:rFonts w:ascii="Times New Roman" w:eastAsia="Times New Roman" w:hAnsi="Times New Roman" w:cs="Times New Roman"/>
          <w:bCs/>
          <w:iCs/>
          <w:sz w:val="28"/>
          <w:szCs w:val="28"/>
        </w:rPr>
        <w:lastRenderedPageBreak/>
        <w:t>Đảng ủy Khối yêu cầu c</w:t>
      </w:r>
      <w:r w:rsidR="00DB470A" w:rsidRPr="00DB470A">
        <w:rPr>
          <w:rFonts w:ascii="Times New Roman" w:eastAsia="Times New Roman" w:hAnsi="Times New Roman" w:cs="Times New Roman"/>
          <w:bCs/>
          <w:iCs/>
          <w:sz w:val="28"/>
          <w:szCs w:val="28"/>
        </w:rPr>
        <w:t>ác chi, đảng bộ cơ sở, đoàn thể khối đẩy mạnh tuyên truyền kết quả công tác chuyển đổi số trên địa bàn tỉnh thời gian qua: Tuyên truyền về cách làm của tỉnh; kết quả thực hiện kế hoạch chuyển đổi số năm 2022 đến thời điểm hiện tại, trong đó tuyên truyền việc triển khai thực hiện 39 mục tiêu cụ thể và các mô hình chuyển đổi số. Tuyên truyền về những khó khăn, vướng mắc khi thực hiện chuyển đổi số và những nhiệm vụ trọng tâm thời gian tới.</w:t>
      </w:r>
    </w:p>
    <w:p w:rsidR="00DB470A" w:rsidRPr="00ED062F" w:rsidRDefault="00DB470A" w:rsidP="00ED062F">
      <w:pPr>
        <w:tabs>
          <w:tab w:val="center" w:pos="4677"/>
        </w:tabs>
        <w:spacing w:before="120" w:after="120" w:line="240" w:lineRule="auto"/>
        <w:ind w:firstLine="567"/>
        <w:jc w:val="both"/>
        <w:rPr>
          <w:rFonts w:ascii="Times New Roman" w:eastAsia="Times New Roman" w:hAnsi="Times New Roman" w:cs="Times New Roman"/>
          <w:b/>
          <w:sz w:val="28"/>
          <w:szCs w:val="28"/>
        </w:rPr>
      </w:pPr>
    </w:p>
    <w:tbl>
      <w:tblPr>
        <w:tblStyle w:val="TableGrid"/>
        <w:tblW w:w="0" w:type="auto"/>
        <w:tblInd w:w="1368" w:type="dxa"/>
        <w:tblLook w:val="04A0" w:firstRow="1" w:lastRow="0" w:firstColumn="1" w:lastColumn="0" w:noHBand="0" w:noVBand="1"/>
      </w:tblPr>
      <w:tblGrid>
        <w:gridCol w:w="6750"/>
      </w:tblGrid>
      <w:tr w:rsidR="00397F71" w:rsidRPr="00ED062F" w:rsidTr="00543F6E">
        <w:tc>
          <w:tcPr>
            <w:tcW w:w="6750" w:type="dxa"/>
          </w:tcPr>
          <w:p w:rsidR="00397F71" w:rsidRPr="00ED062F" w:rsidRDefault="00397F71" w:rsidP="00ED062F">
            <w:pPr>
              <w:pStyle w:val="ListParagraph"/>
              <w:numPr>
                <w:ilvl w:val="0"/>
                <w:numId w:val="2"/>
              </w:numPr>
              <w:spacing w:before="120" w:after="120"/>
              <w:jc w:val="center"/>
              <w:rPr>
                <w:rFonts w:ascii="Times New Roman" w:eastAsia="Times New Roman" w:hAnsi="Times New Roman" w:cs="Times New Roman"/>
                <w:bCs/>
                <w:iCs/>
                <w:spacing w:val="2"/>
                <w:sz w:val="28"/>
                <w:szCs w:val="28"/>
              </w:rPr>
            </w:pPr>
            <w:r w:rsidRPr="00ED062F">
              <w:rPr>
                <w:rFonts w:ascii="Times New Roman" w:eastAsia="Times New Roman" w:hAnsi="Times New Roman" w:cs="Times New Roman"/>
                <w:b/>
                <w:sz w:val="28"/>
                <w:szCs w:val="28"/>
              </w:rPr>
              <w:t>THÔNG TIN THỜI SỰ</w:t>
            </w:r>
          </w:p>
        </w:tc>
      </w:tr>
    </w:tbl>
    <w:p w:rsidR="00DB470A" w:rsidRPr="00ED062F" w:rsidRDefault="00DB470A" w:rsidP="00ED062F">
      <w:pPr>
        <w:tabs>
          <w:tab w:val="center" w:pos="4677"/>
        </w:tabs>
        <w:spacing w:before="120" w:after="120" w:line="240" w:lineRule="auto"/>
        <w:ind w:firstLine="567"/>
        <w:jc w:val="both"/>
        <w:rPr>
          <w:rFonts w:ascii="Times New Roman" w:eastAsia="Times New Roman" w:hAnsi="Times New Roman" w:cs="Times New Roman"/>
          <w:b/>
          <w:sz w:val="28"/>
          <w:szCs w:val="28"/>
        </w:rPr>
      </w:pPr>
    </w:p>
    <w:p w:rsidR="00ED062F" w:rsidRPr="00ED062F" w:rsidRDefault="00ED062F" w:rsidP="00ED062F">
      <w:pPr>
        <w:tabs>
          <w:tab w:val="center" w:pos="4677"/>
        </w:tabs>
        <w:spacing w:before="120" w:after="120" w:line="240" w:lineRule="auto"/>
        <w:jc w:val="both"/>
        <w:outlineLvl w:val="0"/>
        <w:rPr>
          <w:rFonts w:ascii="Times New Roman" w:eastAsia="Times New Roman" w:hAnsi="Times New Roman" w:cs="Times New Roman"/>
          <w:b/>
          <w:sz w:val="28"/>
          <w:szCs w:val="28"/>
        </w:rPr>
      </w:pPr>
      <w:r w:rsidRPr="00ED062F">
        <w:rPr>
          <w:rFonts w:ascii="Times New Roman" w:eastAsia="Times New Roman" w:hAnsi="Times New Roman" w:cs="Times New Roman"/>
          <w:b/>
          <w:sz w:val="28"/>
          <w:szCs w:val="28"/>
        </w:rPr>
        <w:t xml:space="preserve">       I. THÔNG TIN TRONG TỈNH</w:t>
      </w:r>
    </w:p>
    <w:p w:rsidR="00977C61" w:rsidRPr="00ED062F" w:rsidRDefault="00D15550" w:rsidP="00ED062F">
      <w:pPr>
        <w:shd w:val="clear" w:color="auto" w:fill="FFFFFF"/>
        <w:spacing w:before="120" w:after="120" w:line="240" w:lineRule="auto"/>
        <w:ind w:firstLine="720"/>
        <w:jc w:val="both"/>
        <w:rPr>
          <w:rFonts w:ascii="Times New Roman" w:eastAsia="Times New Roman" w:hAnsi="Times New Roman" w:cs="Times New Roman"/>
          <w:b/>
          <w:bCs/>
          <w:color w:val="000000" w:themeColor="text1"/>
          <w:sz w:val="28"/>
          <w:szCs w:val="28"/>
        </w:rPr>
      </w:pPr>
      <w:r w:rsidRPr="00ED062F">
        <w:rPr>
          <w:rFonts w:ascii="Times New Roman" w:eastAsia="Times New Roman" w:hAnsi="Times New Roman" w:cs="Times New Roman"/>
          <w:b/>
          <w:bCs/>
          <w:color w:val="000000" w:themeColor="text1"/>
          <w:sz w:val="28"/>
          <w:szCs w:val="28"/>
        </w:rPr>
        <w:t xml:space="preserve">1. </w:t>
      </w:r>
      <w:r w:rsidR="00977C61" w:rsidRPr="00ED062F">
        <w:rPr>
          <w:rFonts w:ascii="Times New Roman" w:eastAsia="Times New Roman" w:hAnsi="Times New Roman" w:cs="Times New Roman"/>
          <w:b/>
          <w:bCs/>
          <w:color w:val="000000" w:themeColor="text1"/>
          <w:sz w:val="28"/>
          <w:szCs w:val="28"/>
        </w:rPr>
        <w:t>Tỉnh ủy Yên Bái ban hành Chương trình hành động số 117-Ctr/TU ngày 30/8/2022 thực hiện Nghị quyết số 19-NQ/TW ngày 16/6/2022 của Ban Chấp hành Trung ương Đảng khóa XIII về nông nghiệp, nông dân, nông thôn đến năm 2030, tầm nhìn đến năm 2045.</w:t>
      </w:r>
    </w:p>
    <w:p w:rsidR="00977C61" w:rsidRPr="00977C61" w:rsidRDefault="00977C61" w:rsidP="00ED062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977C61">
        <w:rPr>
          <w:rFonts w:ascii="Times New Roman" w:eastAsia="Times New Roman" w:hAnsi="Times New Roman" w:cs="Times New Roman"/>
          <w:color w:val="000000"/>
          <w:sz w:val="28"/>
          <w:szCs w:val="28"/>
        </w:rPr>
        <w:t>Tỉnh Yên Bái đặt mục tiêu tổng quát đến năm 2030, nông dân và cư dân nông thôn có đời sống vật chất, tinh thần và trình độ ngày càng cao, làm chủ quá trình phát triển nông nghiệp, nông thôn. Nông nghiệp phát triển nhanh, bền vững, hiệu quả, bảo đảm vững chắc an ninh lương thực, quy mô sản xuất hàng hoá nông sản ngày càng lớn, bảo đảm môi trường sinh thái, thích ứng với biến đổi khí hậu. Nông thôn phát triển toàn diện, có kết cấu hạ tầng kinh tế - xã hội đồng bộ, hiện đại; cơ cấu kinh tế nông nghiệp và hình thức tổ chức sản xuất hợp lý, môi trường sống an toàn, lành mạnh, giàu bản sắc văn hoá dân tộc; an ninh chính trị, trật tự, an toàn xã hội được giữ vững; tổ chức đảng và hệ thống chính trị ở cơ sở trong sạch, vững mạnh.</w:t>
      </w:r>
    </w:p>
    <w:p w:rsidR="00977C61" w:rsidRPr="00977C61" w:rsidRDefault="00977C61" w:rsidP="00ED062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977C61">
        <w:rPr>
          <w:rFonts w:ascii="Times New Roman" w:eastAsia="Times New Roman" w:hAnsi="Times New Roman" w:cs="Times New Roman"/>
          <w:color w:val="000000"/>
          <w:sz w:val="28"/>
          <w:szCs w:val="28"/>
        </w:rPr>
        <w:t>Mục tiêu cụ thể đến năm 2030: tốc độ tăng trưởng nông, lâm nghiệp, thủy sản (theo giá so sánh 2010) phấn đấu đạt bình quân khoảng 5,0%/năm; tăng năng suất lao động nông nghiệp phấn đấu bình quân khoảng 6%/năm.</w:t>
      </w:r>
    </w:p>
    <w:p w:rsidR="00977C61" w:rsidRPr="00977C61" w:rsidRDefault="00977C61" w:rsidP="00ED062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977C61">
        <w:rPr>
          <w:rFonts w:ascii="Times New Roman" w:eastAsia="Times New Roman" w:hAnsi="Times New Roman" w:cs="Times New Roman"/>
          <w:color w:val="000000"/>
          <w:sz w:val="28"/>
          <w:szCs w:val="28"/>
        </w:rPr>
        <w:t>Tốc độ tăng trưởng công nghiệp, dịch vụ nông thôn phấn đấu đạt bình quân 10%/năm.</w:t>
      </w:r>
    </w:p>
    <w:p w:rsidR="00977C61" w:rsidRPr="00977C61" w:rsidRDefault="00977C61" w:rsidP="00ED062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977C61">
        <w:rPr>
          <w:rFonts w:ascii="Times New Roman" w:eastAsia="Times New Roman" w:hAnsi="Times New Roman" w:cs="Times New Roman"/>
          <w:color w:val="000000"/>
          <w:sz w:val="28"/>
          <w:szCs w:val="28"/>
        </w:rPr>
        <w:t>90% số xã đạt chuẩn nông thôn mới tương ứng là 135 xã, trong đó, phấn đấu 40% số xã đạt chuẩn nông thôn mới nâng cao, tương ứng là 54 xã; 20% số xã đạt chuẩn nông thôn mới kiểu mẫu, tương ứng 11 xã; 70% số đơn vị cấp huyện đạt chuẩn nông thôn mới tương ứng là 7 huyện, trong đó phấn đấu 20% số đơn vị cấp huyện đạt chuẩn nông thôn mới nâng cao, tương ứng là 2 đơn vị.</w:t>
      </w:r>
    </w:p>
    <w:p w:rsidR="00977C61" w:rsidRPr="00977C61" w:rsidRDefault="00977C61" w:rsidP="00ED062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977C61">
        <w:rPr>
          <w:rFonts w:ascii="Times New Roman" w:eastAsia="Times New Roman" w:hAnsi="Times New Roman" w:cs="Times New Roman"/>
          <w:color w:val="000000"/>
          <w:sz w:val="28"/>
          <w:szCs w:val="28"/>
        </w:rPr>
        <w:t>Thu nhập bình quân của người dân nông thôn năm 2030 phấn đấu tăng gấp 2 - 2,5 lần so với năm 2020.</w:t>
      </w:r>
    </w:p>
    <w:p w:rsidR="00977C61" w:rsidRPr="00977C61" w:rsidRDefault="00977C61" w:rsidP="00ED062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977C61">
        <w:rPr>
          <w:rFonts w:ascii="Times New Roman" w:eastAsia="Times New Roman" w:hAnsi="Times New Roman" w:cs="Times New Roman"/>
          <w:color w:val="000000"/>
          <w:sz w:val="28"/>
          <w:szCs w:val="28"/>
        </w:rPr>
        <w:t>Tỷ lệ hộ gia đình nông thôn được sử dụng nước sạch theo quy chuẩn phấn đấu đạt 50% và sử dụng nước sinh hoạt hợp vệ sinh đạt 100%.</w:t>
      </w:r>
    </w:p>
    <w:p w:rsidR="00977C61" w:rsidRPr="00977C61" w:rsidRDefault="00977C61" w:rsidP="00ED062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977C61">
        <w:rPr>
          <w:rFonts w:ascii="Times New Roman" w:eastAsia="Times New Roman" w:hAnsi="Times New Roman" w:cs="Times New Roman"/>
          <w:color w:val="000000"/>
          <w:sz w:val="28"/>
          <w:szCs w:val="28"/>
        </w:rPr>
        <w:lastRenderedPageBreak/>
        <w:t>Tỷ trọng lao động nông nghiệp trong tổng lao động xã hội phấn đấu dưới 45%; bình quân hằng năm đào tạo nghề cho khoảng 15.000 lao động nông thôn.</w:t>
      </w:r>
    </w:p>
    <w:p w:rsidR="00977C61" w:rsidRPr="00977C61" w:rsidRDefault="00977C61" w:rsidP="00ED062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977C61">
        <w:rPr>
          <w:rFonts w:ascii="Times New Roman" w:eastAsia="Times New Roman" w:hAnsi="Times New Roman" w:cs="Times New Roman"/>
          <w:color w:val="000000"/>
          <w:sz w:val="28"/>
          <w:szCs w:val="28"/>
        </w:rPr>
        <w:t>Tỷ lệ che phủ rừng ổn định ở mức 63%, nâng cao năng suất, chất lượng rừng; tỷ lệ chất thải rắn sinh hoạt nông thôn được thu gom, xử lý theo quy định đạt 60% trở lên.</w:t>
      </w:r>
    </w:p>
    <w:p w:rsidR="00977C61" w:rsidRPr="00ED062F" w:rsidRDefault="00977C61" w:rsidP="00ED062F">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977C61">
        <w:rPr>
          <w:rFonts w:ascii="Times New Roman" w:eastAsia="Times New Roman" w:hAnsi="Times New Roman" w:cs="Times New Roman"/>
          <w:color w:val="000000"/>
          <w:sz w:val="28"/>
          <w:szCs w:val="28"/>
        </w:rPr>
        <w:t>Để đạt được các mục tiêu trên, Chương trình hành động đề ra các giải pháp bao gồm: tăng cường sự lãnh đạo của Đảng, nâng cao hiệu lực, hiệu quả quản lý của Nhà nước, phát huy vai trò của Mặt trận Tổ quốc, Hội Nông dân và các tổ chức chính trị - xã hội, xã hội - nghề nghiệp ở nông thôn; nâng cao vai trò, vị thế, năng lực làm chủ, cải thiện toàn diện đời sống vật chất, tinh thần của nông dân và cư dân nông thôn; phát triển nền nông nghiệp hiệu quả, bền vững theo hưóng sinh thái, ứng dụng khoa học - công nghệ tiên tiến, nâng cao chất lượng, giá trị gia tăng; Phát triển mạnh công nghiệp, dịch vụ, chuyển dịch cơ cấu kinh tế, tạo việc làm tại chỗ cho lao động nông thôn; Xây dựng nông thôn theo hướng hiện đại gắn với đô thị hoá; thực hiện chính sách về nông nghiệp, nông dân, nông thôn; tạo đột phá trong ứng dụng khoa học - công nghệ, đổi mới sáng tạo, chuyến đổi số; đào tạo nhân lực trong nông nghiệp, nông thôn; Quản lý tài nguyên, bảo vệ môi trường nông thôn, nâng cao khả năng thích ứng với biến đối khí hậu, phòng, chống thiên tai; Chủ động hội nhập, mở rộng thị trường, thu hút nguồn lực và đẩy mạnh chuyển giao khoa học - công nghệ…</w:t>
      </w:r>
    </w:p>
    <w:p w:rsidR="00D15550" w:rsidRPr="00ED062F" w:rsidRDefault="00D15550" w:rsidP="00ED062F">
      <w:pPr>
        <w:tabs>
          <w:tab w:val="left" w:pos="567"/>
        </w:tabs>
        <w:spacing w:before="120" w:after="120" w:line="240" w:lineRule="auto"/>
        <w:jc w:val="both"/>
        <w:rPr>
          <w:rFonts w:ascii="Times New Roman" w:eastAsia="Times New Roman" w:hAnsi="Times New Roman" w:cs="Times New Roman"/>
          <w:b/>
          <w:color w:val="000000" w:themeColor="text1"/>
          <w:sz w:val="28"/>
          <w:szCs w:val="28"/>
        </w:rPr>
      </w:pPr>
      <w:r w:rsidRPr="00ED062F">
        <w:rPr>
          <w:rFonts w:ascii="Times New Roman" w:eastAsia="Times New Roman" w:hAnsi="Times New Roman" w:cs="Times New Roman"/>
          <w:color w:val="000000"/>
          <w:sz w:val="28"/>
          <w:szCs w:val="28"/>
        </w:rPr>
        <w:tab/>
      </w:r>
      <w:r w:rsidRPr="00ED062F">
        <w:rPr>
          <w:rFonts w:ascii="Times New Roman" w:eastAsia="Times New Roman" w:hAnsi="Times New Roman" w:cs="Times New Roman"/>
          <w:b/>
          <w:color w:val="000000" w:themeColor="text1"/>
          <w:sz w:val="28"/>
          <w:szCs w:val="28"/>
        </w:rPr>
        <w:t xml:space="preserve">2. </w:t>
      </w:r>
      <w:r w:rsidRPr="00ED062F">
        <w:rPr>
          <w:rFonts w:ascii="Times New Roman" w:hAnsi="Times New Roman" w:cs="Times New Roman"/>
          <w:b/>
          <w:color w:val="000000" w:themeColor="text1"/>
          <w:spacing w:val="-2"/>
          <w:sz w:val="28"/>
          <w:szCs w:val="28"/>
        </w:rPr>
        <w:t>Đại hội Đoàn các cấp, tiến tới Đại hội đại biểu Đoàn TNCS Hồ Chí Minh</w:t>
      </w:r>
      <w:r w:rsidRPr="00ED062F">
        <w:rPr>
          <w:rFonts w:ascii="Times New Roman" w:hAnsi="Times New Roman" w:cs="Times New Roman"/>
          <w:b/>
          <w:color w:val="000000" w:themeColor="text1"/>
          <w:sz w:val="28"/>
          <w:szCs w:val="28"/>
        </w:rPr>
        <w:t xml:space="preserve"> tỉnh Yên Bái lần thứ XV, nhiệm kỳ 2022 – 2027</w:t>
      </w:r>
    </w:p>
    <w:p w:rsidR="00D15550" w:rsidRPr="00ED062F" w:rsidRDefault="00D15550" w:rsidP="00ED062F">
      <w:pPr>
        <w:tabs>
          <w:tab w:val="left" w:pos="567"/>
        </w:tabs>
        <w:spacing w:before="120" w:after="120" w:line="240" w:lineRule="auto"/>
        <w:jc w:val="both"/>
        <w:rPr>
          <w:rFonts w:ascii="Times New Roman" w:eastAsia="Times New Roman" w:hAnsi="Times New Roman" w:cs="Times New Roman"/>
          <w:color w:val="000000" w:themeColor="text1"/>
          <w:sz w:val="28"/>
          <w:szCs w:val="28"/>
          <w:lang w:val="nl-NL"/>
        </w:rPr>
      </w:pPr>
      <w:r w:rsidRPr="00ED062F">
        <w:rPr>
          <w:rFonts w:ascii="Times New Roman" w:eastAsia="Times New Roman" w:hAnsi="Times New Roman" w:cs="Times New Roman"/>
          <w:color w:val="000000" w:themeColor="text1"/>
          <w:sz w:val="28"/>
          <w:szCs w:val="28"/>
          <w:lang w:val="nl-NL"/>
        </w:rPr>
        <w:tab/>
      </w:r>
      <w:r w:rsidRPr="00ED062F">
        <w:rPr>
          <w:rFonts w:ascii="Times New Roman" w:hAnsi="Times New Roman" w:cs="Times New Roman"/>
          <w:color w:val="000000" w:themeColor="text1"/>
          <w:spacing w:val="-2"/>
          <w:sz w:val="28"/>
          <w:szCs w:val="28"/>
        </w:rPr>
        <w:t>Đại hội Đoàn các cấp, tiến tới Đại hội đại biểu Đoàn TNCS Hồ Chí Minh</w:t>
      </w:r>
      <w:r w:rsidRPr="00ED062F">
        <w:rPr>
          <w:rFonts w:ascii="Times New Roman" w:hAnsi="Times New Roman" w:cs="Times New Roman"/>
          <w:color w:val="000000" w:themeColor="text1"/>
          <w:sz w:val="28"/>
          <w:szCs w:val="28"/>
        </w:rPr>
        <w:t xml:space="preserve"> tỉnh Yên Bái lần thứ XV, nhiệm kỳ 2022 – 2027 </w:t>
      </w:r>
      <w:r w:rsidRPr="00ED062F">
        <w:rPr>
          <w:rFonts w:ascii="Times New Roman" w:eastAsia="Times New Roman" w:hAnsi="Times New Roman" w:cs="Times New Roman"/>
          <w:color w:val="000000" w:themeColor="text1"/>
          <w:sz w:val="28"/>
          <w:szCs w:val="28"/>
          <w:lang w:val="nl-NL"/>
        </w:rPr>
        <w:t xml:space="preserve">diễn ra trong 02 ngày, từ ngày 12 - 13 tháng 9 năm 2022 . Tại Trung tâm Hội nghị tỉnh Yên Bái với sự tham gia của 220 đại biểu chính thức. </w:t>
      </w:r>
      <w:r w:rsidRPr="00D15550">
        <w:rPr>
          <w:rFonts w:ascii="Times New Roman" w:eastAsia="Times New Roman" w:hAnsi="Times New Roman" w:cs="Times New Roman"/>
          <w:color w:val="000000" w:themeColor="text1"/>
          <w:sz w:val="28"/>
          <w:szCs w:val="28"/>
          <w:lang w:val="nl-NL"/>
        </w:rPr>
        <w:t>Khẩu hiệu hành động</w:t>
      </w:r>
      <w:r w:rsidRPr="00ED062F">
        <w:rPr>
          <w:rFonts w:ascii="Times New Roman" w:eastAsia="Times New Roman" w:hAnsi="Times New Roman" w:cs="Times New Roman"/>
          <w:color w:val="000000" w:themeColor="text1"/>
          <w:sz w:val="28"/>
          <w:szCs w:val="28"/>
          <w:lang w:val="nl-NL"/>
        </w:rPr>
        <w:t xml:space="preserve">: </w:t>
      </w:r>
      <w:r w:rsidRPr="00D15550">
        <w:rPr>
          <w:rFonts w:ascii="Times New Roman" w:eastAsia="Times New Roman" w:hAnsi="Times New Roman" w:cs="Times New Roman"/>
          <w:color w:val="000000" w:themeColor="text1"/>
          <w:sz w:val="28"/>
          <w:szCs w:val="28"/>
          <w:lang w:val="nl-NL"/>
        </w:rPr>
        <w:t>Tuổi trẻ Yên Bái bản lĩnh, trí tuệ, tiên phong, tình nguyện và phát triển</w:t>
      </w:r>
      <w:r w:rsidRPr="00ED062F">
        <w:rPr>
          <w:rFonts w:ascii="Times New Roman" w:eastAsia="Times New Roman" w:hAnsi="Times New Roman" w:cs="Times New Roman"/>
          <w:color w:val="000000" w:themeColor="text1"/>
          <w:sz w:val="28"/>
          <w:szCs w:val="28"/>
          <w:lang w:val="nl-NL"/>
        </w:rPr>
        <w:t>.</w:t>
      </w:r>
    </w:p>
    <w:p w:rsidR="00D15550" w:rsidRPr="00D15550" w:rsidRDefault="00D15550" w:rsidP="00ED062F">
      <w:pPr>
        <w:spacing w:before="120" w:after="120" w:line="240" w:lineRule="auto"/>
        <w:ind w:firstLine="720"/>
        <w:jc w:val="both"/>
        <w:rPr>
          <w:rFonts w:ascii="Times New Roman" w:eastAsia="Times New Roman" w:hAnsi="Times New Roman" w:cs="Times New Roman"/>
          <w:color w:val="000000" w:themeColor="text1"/>
          <w:sz w:val="28"/>
          <w:szCs w:val="28"/>
          <w:lang w:val="vi-VN"/>
        </w:rPr>
      </w:pPr>
      <w:r w:rsidRPr="00ED062F">
        <w:rPr>
          <w:rFonts w:ascii="Times New Roman" w:eastAsia="Times New Roman" w:hAnsi="Times New Roman" w:cs="Times New Roman"/>
          <w:color w:val="000000" w:themeColor="text1"/>
          <w:sz w:val="28"/>
          <w:szCs w:val="28"/>
          <w:lang w:val="nl-NL"/>
        </w:rPr>
        <w:t xml:space="preserve">Đại hội đã xác định mục tiêu đó là: </w:t>
      </w:r>
      <w:r w:rsidRPr="00D15550">
        <w:rPr>
          <w:rFonts w:ascii="Times New Roman" w:eastAsia="Times New Roman" w:hAnsi="Times New Roman" w:cs="Times New Roman"/>
          <w:color w:val="000000" w:themeColor="text1"/>
          <w:spacing w:val="-4"/>
          <w:sz w:val="28"/>
          <w:szCs w:val="28"/>
          <w:lang w:val="sv-SE"/>
        </w:rPr>
        <w:t xml:space="preserve">Phát huy ý chí tự lực, tự cường và khát vọng vươn lên, bồi dưỡng thế hệ trẻ Yên Bái năng động, sáng tạo. </w:t>
      </w:r>
      <w:r w:rsidRPr="00D15550">
        <w:rPr>
          <w:rFonts w:ascii="Times New Roman" w:eastAsia="Times New Roman" w:hAnsi="Times New Roman" w:cs="Times New Roman"/>
          <w:color w:val="000000" w:themeColor="text1"/>
          <w:sz w:val="28"/>
          <w:szCs w:val="28"/>
          <w:lang w:val="vi-VN"/>
        </w:rPr>
        <w:t xml:space="preserve">Xây dựng tổ chức Đoàn vững mạnh, </w:t>
      </w:r>
      <w:r w:rsidRPr="00D15550">
        <w:rPr>
          <w:rFonts w:ascii="Times New Roman" w:eastAsia="Times New Roman" w:hAnsi="Times New Roman" w:cs="Times New Roman"/>
          <w:color w:val="000000" w:themeColor="text1"/>
          <w:sz w:val="28"/>
          <w:szCs w:val="28"/>
        </w:rPr>
        <w:t xml:space="preserve">tiêu biểu; chủ động, sáng tạo triển khai các phong trào và đảm bảo thiết thực, bền vững, lan tỏa. </w:t>
      </w:r>
      <w:r w:rsidRPr="00D15550">
        <w:rPr>
          <w:rFonts w:ascii="Times New Roman" w:eastAsia="Times New Roman" w:hAnsi="Times New Roman" w:cs="Times New Roman"/>
          <w:color w:val="000000" w:themeColor="text1"/>
          <w:sz w:val="28"/>
          <w:szCs w:val="28"/>
          <w:lang w:val="vi-VN"/>
        </w:rPr>
        <w:t xml:space="preserve">Xung kích </w:t>
      </w:r>
      <w:r w:rsidRPr="00D15550">
        <w:rPr>
          <w:rFonts w:ascii="Times New Roman" w:eastAsia="Times New Roman" w:hAnsi="Times New Roman" w:cs="Times New Roman"/>
          <w:color w:val="000000" w:themeColor="text1"/>
          <w:sz w:val="28"/>
          <w:szCs w:val="28"/>
        </w:rPr>
        <w:t xml:space="preserve">đi đầu </w:t>
      </w:r>
      <w:r w:rsidRPr="00D15550">
        <w:rPr>
          <w:rFonts w:ascii="Times New Roman" w:eastAsia="Times New Roman" w:hAnsi="Times New Roman" w:cs="Times New Roman"/>
          <w:color w:val="000000" w:themeColor="text1"/>
          <w:sz w:val="28"/>
          <w:szCs w:val="28"/>
          <w:lang w:val="vi-VN"/>
        </w:rPr>
        <w:t xml:space="preserve">trong đẩy mạnh ứng dụng khoa học - công nghệ, </w:t>
      </w:r>
      <w:r w:rsidRPr="00D15550">
        <w:rPr>
          <w:rFonts w:ascii="Times New Roman" w:eastAsia="Times New Roman" w:hAnsi="Times New Roman" w:cs="Times New Roman"/>
          <w:color w:val="000000" w:themeColor="text1"/>
          <w:sz w:val="28"/>
          <w:szCs w:val="28"/>
        </w:rPr>
        <w:t xml:space="preserve">tích cực tham gia </w:t>
      </w:r>
      <w:r w:rsidRPr="00D15550">
        <w:rPr>
          <w:rFonts w:ascii="Times New Roman" w:eastAsia="Times New Roman" w:hAnsi="Times New Roman" w:cs="Times New Roman"/>
          <w:color w:val="000000" w:themeColor="text1"/>
          <w:sz w:val="28"/>
          <w:szCs w:val="28"/>
          <w:lang w:val="vi-VN"/>
        </w:rPr>
        <w:t>chuyển đổi số, phát huy giá trị văn hóa, bảo vệ môi trường</w:t>
      </w:r>
      <w:r w:rsidRPr="00D15550">
        <w:rPr>
          <w:rFonts w:ascii="Times New Roman" w:eastAsia="Times New Roman" w:hAnsi="Times New Roman" w:cs="Times New Roman"/>
          <w:color w:val="000000" w:themeColor="text1"/>
          <w:sz w:val="28"/>
          <w:szCs w:val="28"/>
        </w:rPr>
        <w:t xml:space="preserve">, </w:t>
      </w:r>
      <w:r w:rsidRPr="00D15550">
        <w:rPr>
          <w:rFonts w:ascii="Times New Roman" w:eastAsia="Times New Roman" w:hAnsi="Times New Roman" w:cs="Times New Roman"/>
          <w:color w:val="000000" w:themeColor="text1"/>
          <w:sz w:val="28"/>
          <w:szCs w:val="28"/>
          <w:lang w:val="vi-VN"/>
        </w:rPr>
        <w:t xml:space="preserve">góp phần xây dựng tỉnh Yên Bái phát triển nhanh, bền vững theo hướng </w:t>
      </w:r>
      <w:r w:rsidRPr="00D15550">
        <w:rPr>
          <w:rFonts w:ascii="Times New Roman" w:eastAsia="Times New Roman" w:hAnsi="Times New Roman" w:cs="Times New Roman"/>
          <w:color w:val="000000" w:themeColor="text1"/>
          <w:sz w:val="28"/>
          <w:szCs w:val="28"/>
        </w:rPr>
        <w:t>“X</w:t>
      </w:r>
      <w:r w:rsidRPr="00D15550">
        <w:rPr>
          <w:rFonts w:ascii="Times New Roman" w:eastAsia="Times New Roman" w:hAnsi="Times New Roman" w:cs="Times New Roman"/>
          <w:color w:val="000000" w:themeColor="text1"/>
          <w:sz w:val="28"/>
          <w:szCs w:val="28"/>
          <w:lang w:val="vi-VN"/>
        </w:rPr>
        <w:t>anh, hài hòa, bản sắc và hạnh phúc</w:t>
      </w:r>
      <w:r w:rsidRPr="00D15550">
        <w:rPr>
          <w:rFonts w:ascii="Times New Roman" w:eastAsia="Times New Roman" w:hAnsi="Times New Roman" w:cs="Times New Roman"/>
          <w:color w:val="000000" w:themeColor="text1"/>
          <w:sz w:val="28"/>
          <w:szCs w:val="28"/>
        </w:rPr>
        <w:t xml:space="preserve">”, </w:t>
      </w:r>
      <w:r w:rsidRPr="00D15550">
        <w:rPr>
          <w:rFonts w:ascii="Times New Roman" w:eastAsia="Times New Roman" w:hAnsi="Times New Roman" w:cs="Times New Roman"/>
          <w:color w:val="000000" w:themeColor="text1"/>
          <w:sz w:val="28"/>
          <w:szCs w:val="28"/>
          <w:lang w:val="vi-VN"/>
        </w:rPr>
        <w:t>đưa Yên Bái trở thành tỉnh khá vào năm 2025 và nằm trong nhóm tỉnh phát triển hàng đầu của Vùng Trung du và miền núi phía Bắc vào năm 2030.</w:t>
      </w:r>
    </w:p>
    <w:p w:rsidR="00D15550" w:rsidRPr="00D15550" w:rsidRDefault="00D15550" w:rsidP="00ED062F">
      <w:pPr>
        <w:widowControl w:val="0"/>
        <w:spacing w:before="120" w:after="120" w:line="240" w:lineRule="auto"/>
        <w:ind w:firstLine="567"/>
        <w:jc w:val="both"/>
        <w:rPr>
          <w:rFonts w:ascii="Times New Roman" w:eastAsia="Times New Roman" w:hAnsi="Times New Roman" w:cs="Times New Roman"/>
          <w:color w:val="000000" w:themeColor="text1"/>
          <w:sz w:val="28"/>
          <w:szCs w:val="28"/>
          <w:lang w:val="nl-NL"/>
        </w:rPr>
      </w:pPr>
      <w:r w:rsidRPr="00ED062F">
        <w:rPr>
          <w:rFonts w:ascii="Times New Roman" w:eastAsia="Times New Roman" w:hAnsi="Times New Roman" w:cs="Times New Roman"/>
          <w:color w:val="000000" w:themeColor="text1"/>
          <w:sz w:val="28"/>
          <w:szCs w:val="28"/>
          <w:lang w:val="nl-NL"/>
        </w:rPr>
        <w:t xml:space="preserve">Đại hội đã xác định 3 khâu </w:t>
      </w:r>
      <w:r w:rsidRPr="00D15550">
        <w:rPr>
          <w:rFonts w:ascii="Times New Roman" w:eastAsia="Times New Roman" w:hAnsi="Times New Roman" w:cs="Times New Roman"/>
          <w:color w:val="000000" w:themeColor="text1"/>
          <w:sz w:val="28"/>
          <w:szCs w:val="28"/>
          <w:lang w:val="nl-NL"/>
        </w:rPr>
        <w:t>đột phá:</w:t>
      </w:r>
      <w:r w:rsidRPr="00ED062F">
        <w:rPr>
          <w:rFonts w:ascii="Times New Roman" w:eastAsia="Times New Roman" w:hAnsi="Times New Roman" w:cs="Times New Roman"/>
          <w:color w:val="000000" w:themeColor="text1"/>
          <w:sz w:val="28"/>
          <w:szCs w:val="28"/>
          <w:lang w:val="nl-NL"/>
        </w:rPr>
        <w:t xml:space="preserve"> </w:t>
      </w:r>
      <w:r w:rsidRPr="00D15550">
        <w:rPr>
          <w:rFonts w:ascii="Times New Roman" w:eastAsia="Times New Roman" w:hAnsi="Times New Roman" w:cs="Times New Roman"/>
          <w:color w:val="000000" w:themeColor="text1"/>
          <w:sz w:val="28"/>
          <w:szCs w:val="28"/>
          <w:lang w:val="nl-NL"/>
        </w:rPr>
        <w:t xml:space="preserve"> Nâng cao năng lực số cho cán bộ Đoàn và đoàn viên, thanh niên</w:t>
      </w:r>
      <w:r w:rsidRPr="00ED062F">
        <w:rPr>
          <w:rFonts w:ascii="Times New Roman" w:eastAsia="Times New Roman" w:hAnsi="Times New Roman" w:cs="Times New Roman"/>
          <w:color w:val="000000" w:themeColor="text1"/>
          <w:sz w:val="28"/>
          <w:szCs w:val="28"/>
          <w:lang w:val="nl-NL"/>
        </w:rPr>
        <w:t xml:space="preserve">; </w:t>
      </w:r>
      <w:r w:rsidRPr="00D15550">
        <w:rPr>
          <w:rFonts w:ascii="Times New Roman" w:eastAsia="Times New Roman" w:hAnsi="Times New Roman" w:cs="Times New Roman"/>
          <w:color w:val="000000" w:themeColor="text1"/>
          <w:sz w:val="28"/>
          <w:szCs w:val="28"/>
          <w:lang w:val="nl-NL"/>
        </w:rPr>
        <w:t>Xây dựng phong trào Đoàn vững mạnh từ cơ sở</w:t>
      </w:r>
      <w:r w:rsidRPr="00ED062F">
        <w:rPr>
          <w:rFonts w:ascii="Times New Roman" w:eastAsia="Times New Roman" w:hAnsi="Times New Roman" w:cs="Times New Roman"/>
          <w:color w:val="000000" w:themeColor="text1"/>
          <w:sz w:val="28"/>
          <w:szCs w:val="28"/>
          <w:lang w:val="nl-NL"/>
        </w:rPr>
        <w:t xml:space="preserve">; </w:t>
      </w:r>
      <w:r w:rsidRPr="00D15550">
        <w:rPr>
          <w:rFonts w:ascii="Times New Roman" w:eastAsia="Times New Roman" w:hAnsi="Times New Roman" w:cs="Times New Roman"/>
          <w:color w:val="000000" w:themeColor="text1"/>
          <w:sz w:val="28"/>
          <w:szCs w:val="28"/>
        </w:rPr>
        <w:t>Xung kích, sáng tạo, chung tay xây dựng nông thôn mới.</w:t>
      </w:r>
    </w:p>
    <w:p w:rsidR="00D15550" w:rsidRPr="00D15550" w:rsidRDefault="00D15550" w:rsidP="00ED062F">
      <w:pPr>
        <w:widowControl w:val="0"/>
        <w:spacing w:before="120" w:after="120" w:line="240" w:lineRule="auto"/>
        <w:ind w:firstLine="567"/>
        <w:jc w:val="both"/>
        <w:rPr>
          <w:rFonts w:ascii="Times New Roman" w:eastAsia="Times New Roman" w:hAnsi="Times New Roman" w:cs="Times New Roman"/>
          <w:color w:val="000000" w:themeColor="text1"/>
          <w:sz w:val="28"/>
          <w:szCs w:val="28"/>
          <w:lang w:val="nl-NL"/>
        </w:rPr>
      </w:pPr>
      <w:r w:rsidRPr="00ED062F">
        <w:rPr>
          <w:rFonts w:ascii="Times New Roman" w:eastAsia="Times New Roman" w:hAnsi="Times New Roman" w:cs="Times New Roman"/>
          <w:color w:val="000000" w:themeColor="text1"/>
          <w:sz w:val="28"/>
          <w:szCs w:val="28"/>
          <w:lang w:val="nl-NL"/>
        </w:rPr>
        <w:t xml:space="preserve">Đại hội đã xác định </w:t>
      </w:r>
      <w:r w:rsidRPr="00D15550">
        <w:rPr>
          <w:rFonts w:ascii="Times New Roman" w:eastAsia="Times New Roman" w:hAnsi="Times New Roman" w:cs="Times New Roman"/>
          <w:color w:val="000000" w:themeColor="text1"/>
          <w:sz w:val="28"/>
          <w:szCs w:val="28"/>
          <w:lang w:val="nl-NL"/>
        </w:rPr>
        <w:t>09 chỉ tiêu</w:t>
      </w:r>
      <w:r w:rsidRPr="00ED062F">
        <w:rPr>
          <w:rFonts w:ascii="Times New Roman" w:eastAsia="Times New Roman" w:hAnsi="Times New Roman" w:cs="Times New Roman"/>
          <w:color w:val="000000" w:themeColor="text1"/>
          <w:sz w:val="28"/>
          <w:szCs w:val="28"/>
          <w:lang w:val="nl-NL"/>
        </w:rPr>
        <w:t xml:space="preserve"> chủ yếu đó là:</w:t>
      </w:r>
    </w:p>
    <w:p w:rsidR="00D15550" w:rsidRPr="00D15550" w:rsidRDefault="00D15550" w:rsidP="00ED062F">
      <w:pPr>
        <w:spacing w:before="120" w:after="120" w:line="240" w:lineRule="auto"/>
        <w:ind w:firstLine="720"/>
        <w:jc w:val="both"/>
        <w:rPr>
          <w:rFonts w:ascii="Times New Roman" w:eastAsia="Times New Roman" w:hAnsi="Times New Roman" w:cs="Times New Roman"/>
          <w:color w:val="000000" w:themeColor="text1"/>
          <w:sz w:val="28"/>
          <w:szCs w:val="28"/>
        </w:rPr>
      </w:pPr>
      <w:r w:rsidRPr="00D15550">
        <w:rPr>
          <w:rFonts w:ascii="Times New Roman" w:eastAsia="Times New Roman" w:hAnsi="Times New Roman" w:cs="Times New Roman"/>
          <w:iCs/>
          <w:color w:val="000000" w:themeColor="text1"/>
          <w:sz w:val="28"/>
          <w:szCs w:val="28"/>
          <w:lang w:val="it-IT"/>
        </w:rPr>
        <w:lastRenderedPageBreak/>
        <w:t>(1)</w:t>
      </w:r>
      <w:r w:rsidRPr="00D15550">
        <w:rPr>
          <w:rFonts w:ascii="Times New Roman" w:eastAsia="Times New Roman" w:hAnsi="Times New Roman" w:cs="Times New Roman"/>
          <w:color w:val="000000" w:themeColor="text1"/>
          <w:sz w:val="28"/>
          <w:szCs w:val="28"/>
          <w:lang w:val="it-IT"/>
        </w:rPr>
        <w:t xml:space="preserve"> </w:t>
      </w:r>
      <w:r w:rsidRPr="00D15550">
        <w:rPr>
          <w:rFonts w:ascii="Times New Roman" w:eastAsia="Times New Roman" w:hAnsi="Times New Roman" w:cs="Times New Roman"/>
          <w:color w:val="000000" w:themeColor="text1"/>
          <w:sz w:val="28"/>
          <w:szCs w:val="28"/>
        </w:rPr>
        <w:t>Hằng năm, 100% cán bộ đoàn, đoàn viên, 80% thanh niên được học tập, quán triệt, tuyên truyền, phổ biến nghị quyết, chủ trương của Đảng, chính sách, pháp luật của Nhà nước, Nghị quyết, kết luận, chủ trương của Đoàn và được giáo dục trên không gian mạng.</w:t>
      </w:r>
    </w:p>
    <w:p w:rsidR="00D15550" w:rsidRPr="00D15550" w:rsidRDefault="00D15550" w:rsidP="00ED062F">
      <w:pPr>
        <w:spacing w:before="120" w:after="120" w:line="240" w:lineRule="auto"/>
        <w:ind w:firstLine="720"/>
        <w:jc w:val="both"/>
        <w:rPr>
          <w:rFonts w:ascii="Times New Roman" w:eastAsia="Times New Roman" w:hAnsi="Times New Roman" w:cs="Times New Roman"/>
          <w:color w:val="000000" w:themeColor="text1"/>
          <w:sz w:val="28"/>
          <w:szCs w:val="28"/>
          <w:lang w:val="it-IT"/>
        </w:rPr>
      </w:pPr>
      <w:r w:rsidRPr="00D15550">
        <w:rPr>
          <w:rFonts w:ascii="Times New Roman" w:eastAsia="Times New Roman" w:hAnsi="Times New Roman" w:cs="Times New Roman"/>
          <w:iCs/>
          <w:color w:val="000000" w:themeColor="text1"/>
          <w:sz w:val="28"/>
          <w:szCs w:val="28"/>
          <w:lang w:val="it-IT"/>
        </w:rPr>
        <w:t>(2)</w:t>
      </w:r>
      <w:r w:rsidRPr="00D15550">
        <w:rPr>
          <w:rFonts w:ascii="Times New Roman" w:eastAsia="Times New Roman" w:hAnsi="Times New Roman" w:cs="Times New Roman"/>
          <w:color w:val="000000" w:themeColor="text1"/>
          <w:sz w:val="28"/>
          <w:szCs w:val="28"/>
          <w:lang w:val="it-IT"/>
        </w:rPr>
        <w:t xml:space="preserve"> Đoàn cơ sở, cấp huyện, cấp tỉnh triển khai ít nhất 3.600 công trình thanh niên; 5</w:t>
      </w:r>
      <w:r w:rsidRPr="00D15550">
        <w:rPr>
          <w:rFonts w:ascii="Times New Roman" w:eastAsia="Times New Roman" w:hAnsi="Times New Roman" w:cs="Times New Roman"/>
          <w:color w:val="000000" w:themeColor="text1"/>
          <w:sz w:val="28"/>
          <w:szCs w:val="28"/>
        </w:rPr>
        <w:t>00.000 lượt đoàn viên, thanh niên được tham gia các hoạt động tình nguyện do tổ chức Đoàn, Hội tổ chức.</w:t>
      </w:r>
    </w:p>
    <w:p w:rsidR="00D15550" w:rsidRPr="00D15550" w:rsidRDefault="00D15550" w:rsidP="00ED062F">
      <w:pPr>
        <w:spacing w:before="120" w:after="120" w:line="240" w:lineRule="auto"/>
        <w:ind w:firstLine="720"/>
        <w:jc w:val="both"/>
        <w:rPr>
          <w:rFonts w:ascii="Times New Roman" w:eastAsia="Times New Roman" w:hAnsi="Times New Roman" w:cs="Times New Roman"/>
          <w:color w:val="000000" w:themeColor="text1"/>
          <w:spacing w:val="-2"/>
          <w:sz w:val="28"/>
          <w:szCs w:val="28"/>
          <w:lang w:val="it-IT"/>
        </w:rPr>
      </w:pPr>
      <w:r w:rsidRPr="00D15550">
        <w:rPr>
          <w:rFonts w:ascii="Times New Roman" w:eastAsia="Times New Roman" w:hAnsi="Times New Roman" w:cs="Times New Roman"/>
          <w:iCs/>
          <w:color w:val="000000" w:themeColor="text1"/>
          <w:sz w:val="28"/>
          <w:szCs w:val="28"/>
          <w:lang w:val="it-IT"/>
        </w:rPr>
        <w:t>(3)</w:t>
      </w:r>
      <w:r w:rsidRPr="00D15550">
        <w:rPr>
          <w:rFonts w:ascii="Times New Roman" w:eastAsia="Times New Roman" w:hAnsi="Times New Roman" w:cs="Times New Roman"/>
          <w:color w:val="000000" w:themeColor="text1"/>
          <w:sz w:val="28"/>
          <w:szCs w:val="28"/>
          <w:lang w:val="it-IT"/>
        </w:rPr>
        <w:t xml:space="preserve"> </w:t>
      </w:r>
      <w:r w:rsidRPr="00D15550">
        <w:rPr>
          <w:rFonts w:ascii="Times New Roman" w:eastAsia="Times New Roman" w:hAnsi="Times New Roman" w:cs="Times New Roman"/>
          <w:color w:val="000000" w:themeColor="text1"/>
          <w:spacing w:val="-2"/>
          <w:sz w:val="28"/>
          <w:szCs w:val="28"/>
          <w:lang w:val="it-IT"/>
        </w:rPr>
        <w:t>Hằng năm, có 7.000 ý tưởng, giải pháp sáng tạo được thanh niên đề xuất, trong đó có 350 ý tưởng, sáng kiến của đoàn viên, thanh niên được tổ chức Đoàn hỗ trợ triển khai, hiện thực hoá.</w:t>
      </w:r>
    </w:p>
    <w:p w:rsidR="00D15550" w:rsidRPr="00D15550" w:rsidRDefault="00D15550" w:rsidP="00ED062F">
      <w:pPr>
        <w:spacing w:before="120" w:after="120" w:line="240" w:lineRule="auto"/>
        <w:ind w:firstLine="720"/>
        <w:jc w:val="both"/>
        <w:rPr>
          <w:rFonts w:ascii="Times New Roman" w:eastAsia="Times New Roman" w:hAnsi="Times New Roman" w:cs="Times New Roman"/>
          <w:color w:val="000000" w:themeColor="text1"/>
          <w:sz w:val="28"/>
          <w:szCs w:val="28"/>
          <w:lang w:val="it-IT"/>
        </w:rPr>
      </w:pPr>
      <w:r w:rsidRPr="00D15550">
        <w:rPr>
          <w:rFonts w:ascii="Times New Roman" w:eastAsia="Times New Roman" w:hAnsi="Times New Roman" w:cs="Times New Roman"/>
          <w:iCs/>
          <w:color w:val="000000" w:themeColor="text1"/>
          <w:sz w:val="28"/>
          <w:szCs w:val="28"/>
          <w:lang w:val="it-IT"/>
        </w:rPr>
        <w:t>(4)</w:t>
      </w:r>
      <w:r w:rsidRPr="00D15550">
        <w:rPr>
          <w:rFonts w:ascii="Times New Roman" w:eastAsia="Times New Roman" w:hAnsi="Times New Roman" w:cs="Times New Roman"/>
          <w:color w:val="000000" w:themeColor="text1"/>
          <w:sz w:val="28"/>
          <w:szCs w:val="28"/>
          <w:lang w:val="it-IT"/>
        </w:rPr>
        <w:t xml:space="preserve"> </w:t>
      </w:r>
      <w:r w:rsidRPr="00D15550">
        <w:rPr>
          <w:rFonts w:ascii="Times New Roman" w:eastAsia="Times New Roman" w:hAnsi="Times New Roman" w:cs="Times New Roman"/>
          <w:color w:val="000000" w:themeColor="text1"/>
          <w:sz w:val="28"/>
          <w:szCs w:val="28"/>
        </w:rPr>
        <w:t>Đến năm 2027, trên 60% thanh thiếu nhi được tiếp cận các hoạt động nâng cao năng lực số do tổ chức Đoàn, Hội, Đội các cấp triển khai thực hiện. Tối thiểu 50% thanh niên sử dụng dịch vụ công trực tuyến, 70% thanh niên sử dụng tài khoản thanh toán điện tử.</w:t>
      </w:r>
    </w:p>
    <w:p w:rsidR="00D15550" w:rsidRPr="00D15550" w:rsidRDefault="00D15550" w:rsidP="00ED062F">
      <w:pPr>
        <w:spacing w:before="120" w:after="120" w:line="240" w:lineRule="auto"/>
        <w:ind w:firstLine="720"/>
        <w:jc w:val="both"/>
        <w:rPr>
          <w:rFonts w:ascii="Times New Roman" w:eastAsia="Times New Roman" w:hAnsi="Times New Roman" w:cs="Times New Roman"/>
          <w:color w:val="000000" w:themeColor="text1"/>
          <w:sz w:val="28"/>
          <w:szCs w:val="28"/>
          <w:lang w:val="it-IT"/>
        </w:rPr>
      </w:pPr>
      <w:r w:rsidRPr="00D15550">
        <w:rPr>
          <w:rFonts w:ascii="Times New Roman" w:eastAsia="Times New Roman" w:hAnsi="Times New Roman" w:cs="Times New Roman"/>
          <w:iCs/>
          <w:color w:val="000000" w:themeColor="text1"/>
          <w:sz w:val="28"/>
          <w:szCs w:val="28"/>
          <w:lang w:val="it-IT"/>
        </w:rPr>
        <w:t>(5)</w:t>
      </w:r>
      <w:r w:rsidRPr="00D15550">
        <w:rPr>
          <w:rFonts w:ascii="Times New Roman" w:eastAsia="Times New Roman" w:hAnsi="Times New Roman" w:cs="Times New Roman"/>
          <w:color w:val="000000" w:themeColor="text1"/>
          <w:sz w:val="28"/>
          <w:szCs w:val="28"/>
          <w:lang w:val="it-IT"/>
        </w:rPr>
        <w:t xml:space="preserve"> Xây dựng, ra mắt ít nhất 50 mô hình </w:t>
      </w:r>
      <w:r w:rsidRPr="00D15550">
        <w:rPr>
          <w:rFonts w:ascii="Times New Roman" w:eastAsia="Times New Roman" w:hAnsi="Times New Roman" w:cs="Times New Roman"/>
          <w:iCs/>
          <w:color w:val="000000" w:themeColor="text1"/>
          <w:sz w:val="28"/>
          <w:szCs w:val="28"/>
          <w:lang w:val="it-IT"/>
        </w:rPr>
        <w:t>“Chi đoàn hạnh phúc”</w:t>
      </w:r>
      <w:r w:rsidRPr="00D15550">
        <w:rPr>
          <w:rFonts w:ascii="Times New Roman" w:eastAsia="Times New Roman" w:hAnsi="Times New Roman" w:cs="Times New Roman"/>
          <w:color w:val="000000" w:themeColor="text1"/>
          <w:sz w:val="28"/>
          <w:szCs w:val="28"/>
          <w:lang w:val="it-IT"/>
        </w:rPr>
        <w:t xml:space="preserve">; Triển khai phong trào </w:t>
      </w:r>
      <w:r w:rsidRPr="00D15550">
        <w:rPr>
          <w:rFonts w:ascii="Times New Roman" w:eastAsia="Times New Roman" w:hAnsi="Times New Roman" w:cs="Times New Roman"/>
          <w:iCs/>
          <w:color w:val="000000" w:themeColor="text1"/>
          <w:sz w:val="28"/>
          <w:szCs w:val="28"/>
          <w:lang w:val="it-IT"/>
        </w:rPr>
        <w:t>“Tuổi trẻ chung tay xây dựng trường học hạnh phúc”</w:t>
      </w:r>
      <w:r w:rsidRPr="00D15550">
        <w:rPr>
          <w:rFonts w:ascii="Times New Roman" w:eastAsia="Times New Roman" w:hAnsi="Times New Roman" w:cs="Times New Roman"/>
          <w:color w:val="000000" w:themeColor="text1"/>
          <w:sz w:val="28"/>
          <w:szCs w:val="28"/>
          <w:lang w:val="it-IT"/>
        </w:rPr>
        <w:t xml:space="preserve"> tại 100% các trường học trên địa bàn tỉnh.</w:t>
      </w:r>
    </w:p>
    <w:p w:rsidR="00D15550" w:rsidRPr="00D15550" w:rsidRDefault="00D15550" w:rsidP="00ED062F">
      <w:pPr>
        <w:spacing w:before="120" w:after="120" w:line="240" w:lineRule="auto"/>
        <w:ind w:firstLine="720"/>
        <w:jc w:val="both"/>
        <w:rPr>
          <w:rFonts w:ascii="Times New Roman" w:eastAsia="Times New Roman" w:hAnsi="Times New Roman" w:cs="Times New Roman"/>
          <w:color w:val="000000" w:themeColor="text1"/>
          <w:sz w:val="28"/>
          <w:szCs w:val="28"/>
          <w:lang w:val="it-IT"/>
        </w:rPr>
      </w:pPr>
      <w:r w:rsidRPr="00D15550">
        <w:rPr>
          <w:rFonts w:ascii="Times New Roman" w:eastAsia="Times New Roman" w:hAnsi="Times New Roman" w:cs="Times New Roman"/>
          <w:iCs/>
          <w:color w:val="000000" w:themeColor="text1"/>
          <w:sz w:val="28"/>
          <w:szCs w:val="28"/>
          <w:lang w:val="it-IT"/>
        </w:rPr>
        <w:t>(6)</w:t>
      </w:r>
      <w:r w:rsidRPr="00D15550">
        <w:rPr>
          <w:rFonts w:ascii="Times New Roman" w:eastAsia="Times New Roman" w:hAnsi="Times New Roman" w:cs="Times New Roman"/>
          <w:color w:val="000000" w:themeColor="text1"/>
          <w:sz w:val="28"/>
          <w:szCs w:val="28"/>
          <w:lang w:val="it-IT"/>
        </w:rPr>
        <w:t xml:space="preserve"> Tổ chức trồng mới ít nhất 1.500.000 cây xanh. Các cấp bộ Đoàn tham gia hỗ trợ 05 thôn, bản khó khăn hoàn thành tiêu chí nông thôn mới. </w:t>
      </w:r>
    </w:p>
    <w:p w:rsidR="00D15550" w:rsidRPr="00D15550" w:rsidRDefault="00D15550" w:rsidP="00ED062F">
      <w:pPr>
        <w:spacing w:before="120" w:after="120" w:line="240" w:lineRule="auto"/>
        <w:ind w:firstLine="720"/>
        <w:jc w:val="both"/>
        <w:rPr>
          <w:rFonts w:ascii="Times New Roman" w:eastAsia="Times New Roman" w:hAnsi="Times New Roman" w:cs="Times New Roman"/>
          <w:color w:val="000000" w:themeColor="text1"/>
          <w:sz w:val="28"/>
          <w:szCs w:val="28"/>
          <w:lang w:val="it-IT"/>
        </w:rPr>
      </w:pPr>
      <w:r w:rsidRPr="00D15550">
        <w:rPr>
          <w:rFonts w:ascii="Times New Roman" w:eastAsia="Times New Roman" w:hAnsi="Times New Roman" w:cs="Times New Roman"/>
          <w:iCs/>
          <w:color w:val="000000" w:themeColor="text1"/>
          <w:sz w:val="28"/>
          <w:szCs w:val="28"/>
          <w:lang w:val="it-IT"/>
        </w:rPr>
        <w:t>(7)</w:t>
      </w:r>
      <w:r w:rsidRPr="00D15550">
        <w:rPr>
          <w:rFonts w:ascii="Times New Roman" w:eastAsia="Times New Roman" w:hAnsi="Times New Roman" w:cs="Times New Roman"/>
          <w:color w:val="000000" w:themeColor="text1"/>
          <w:sz w:val="28"/>
          <w:szCs w:val="28"/>
          <w:lang w:val="it-IT"/>
        </w:rPr>
        <w:t xml:space="preserve"> Hằng năm, tư vấn hướng nghiệp cho ít nhất 25.000 lượt thanh thiếu niên. Giới thiệu ít nhất 3.000 thanh niên có việc làm. Giúp đỡ thanh niên vay vốn phát triển kinh tế đạt 45 tỷ đồng từ các nguồn vốn. Hỗ trợ 30 dự án khởi nghiệp đổi mới sáng tạo của thanh niên.</w:t>
      </w:r>
    </w:p>
    <w:p w:rsidR="00D15550" w:rsidRPr="00D15550" w:rsidRDefault="00D15550" w:rsidP="00ED062F">
      <w:pPr>
        <w:spacing w:before="120" w:after="120" w:line="240" w:lineRule="auto"/>
        <w:ind w:firstLine="720"/>
        <w:jc w:val="both"/>
        <w:rPr>
          <w:rFonts w:ascii="Times New Roman" w:eastAsia="Times New Roman" w:hAnsi="Times New Roman" w:cs="Times New Roman"/>
          <w:color w:val="000000" w:themeColor="text1"/>
          <w:sz w:val="28"/>
          <w:szCs w:val="28"/>
          <w:lang w:val="it-IT"/>
        </w:rPr>
      </w:pPr>
      <w:r w:rsidRPr="00D15550">
        <w:rPr>
          <w:rFonts w:ascii="Times New Roman" w:eastAsia="Times New Roman" w:hAnsi="Times New Roman" w:cs="Times New Roman"/>
          <w:iCs/>
          <w:color w:val="000000" w:themeColor="text1"/>
          <w:sz w:val="28"/>
          <w:szCs w:val="28"/>
          <w:lang w:val="it-IT"/>
        </w:rPr>
        <w:t>(8)</w:t>
      </w:r>
      <w:r w:rsidRPr="00D15550">
        <w:rPr>
          <w:rFonts w:ascii="Times New Roman" w:eastAsia="Times New Roman" w:hAnsi="Times New Roman" w:cs="Times New Roman"/>
          <w:color w:val="000000" w:themeColor="text1"/>
          <w:sz w:val="28"/>
          <w:szCs w:val="28"/>
          <w:lang w:val="it-IT"/>
        </w:rPr>
        <w:t xml:space="preserve"> Trong nhiệm kỳ, giới thiệu ít nhất 9.000 đoàn viên ưu tú cho Đảng, trong đó ít nhất 70%  đoàn viên ưu tú được kết nạp Đảng. 80% đoàn viên xếp loại hoàn thành xuất sắc nhiệm vụ hằng năm; tỷ lệ đoàn kết tập hợp thanh niên tăng 2% mỗi năm. </w:t>
      </w:r>
    </w:p>
    <w:p w:rsidR="00D15550" w:rsidRPr="00D15550" w:rsidRDefault="00D15550" w:rsidP="00ED062F">
      <w:pPr>
        <w:spacing w:before="120" w:after="120" w:line="240" w:lineRule="auto"/>
        <w:ind w:firstLine="720"/>
        <w:jc w:val="both"/>
        <w:rPr>
          <w:rFonts w:ascii="Times New Roman" w:eastAsia="Times New Roman" w:hAnsi="Times New Roman" w:cs="Times New Roman"/>
          <w:color w:val="000000" w:themeColor="text1"/>
          <w:sz w:val="28"/>
          <w:szCs w:val="28"/>
          <w:lang w:val="it-IT"/>
        </w:rPr>
      </w:pPr>
      <w:r w:rsidRPr="00D15550">
        <w:rPr>
          <w:rFonts w:ascii="Times New Roman" w:eastAsia="Times New Roman" w:hAnsi="Times New Roman" w:cs="Times New Roman"/>
          <w:iCs/>
          <w:color w:val="000000" w:themeColor="text1"/>
          <w:sz w:val="28"/>
          <w:szCs w:val="28"/>
          <w:lang w:val="it-IT"/>
        </w:rPr>
        <w:t>(9)</w:t>
      </w:r>
      <w:r w:rsidRPr="00D15550">
        <w:rPr>
          <w:rFonts w:ascii="Times New Roman" w:eastAsia="Times New Roman" w:hAnsi="Times New Roman" w:cs="Times New Roman"/>
          <w:color w:val="000000" w:themeColor="text1"/>
          <w:sz w:val="28"/>
          <w:szCs w:val="28"/>
          <w:lang w:val="it-IT"/>
        </w:rPr>
        <w:t xml:space="preserve"> Hỗ trợ cho ít nhất 20.000 thiếu nhi có hoàn cảnh khó khăn; t</w:t>
      </w:r>
      <w:r w:rsidRPr="00D15550">
        <w:rPr>
          <w:rFonts w:ascii="Times New Roman" w:eastAsia="Times New Roman" w:hAnsi="Times New Roman" w:cs="Times New Roman"/>
          <w:color w:val="000000" w:themeColor="text1"/>
          <w:sz w:val="28"/>
          <w:szCs w:val="28"/>
        </w:rPr>
        <w:t>ối thiểu có 450.000 lượt trẻ em được lấy ý kiến về những vấn đề liên quan đến trẻ em.</w:t>
      </w:r>
    </w:p>
    <w:p w:rsidR="00D15550" w:rsidRPr="00D15550" w:rsidRDefault="00D15550" w:rsidP="00ED062F">
      <w:pPr>
        <w:widowControl w:val="0"/>
        <w:spacing w:before="120" w:after="120" w:line="240" w:lineRule="auto"/>
        <w:ind w:firstLine="567"/>
        <w:jc w:val="both"/>
        <w:rPr>
          <w:rFonts w:ascii="Times New Roman" w:eastAsia="Times New Roman" w:hAnsi="Times New Roman" w:cs="Times New Roman"/>
          <w:color w:val="000000" w:themeColor="text1"/>
          <w:sz w:val="28"/>
          <w:szCs w:val="28"/>
          <w:lang w:val="nl-NL"/>
        </w:rPr>
      </w:pPr>
      <w:r w:rsidRPr="00ED062F">
        <w:rPr>
          <w:rFonts w:ascii="Times New Roman" w:eastAsia="Times New Roman" w:hAnsi="Times New Roman" w:cs="Times New Roman"/>
          <w:color w:val="000000" w:themeColor="text1"/>
          <w:sz w:val="28"/>
          <w:szCs w:val="28"/>
          <w:lang w:val="nl-NL"/>
        </w:rPr>
        <w:t>Đại hội đã dề ra 06</w:t>
      </w:r>
      <w:r w:rsidRPr="00D15550">
        <w:rPr>
          <w:rFonts w:ascii="Times New Roman" w:eastAsia="Times New Roman" w:hAnsi="Times New Roman" w:cs="Times New Roman"/>
          <w:color w:val="000000" w:themeColor="text1"/>
          <w:sz w:val="28"/>
          <w:szCs w:val="28"/>
          <w:lang w:val="nl-NL"/>
        </w:rPr>
        <w:t xml:space="preserve"> đề án thực hiện giai đoạn 2022 – 2027: Đề án hỗ trợ, phát triển phong trào thanh niên Yên Bái khởi nghiệp giai đoạn 2021 </w:t>
      </w:r>
      <w:r w:rsidR="00CC40DC" w:rsidRPr="00ED062F">
        <w:rPr>
          <w:rFonts w:ascii="Times New Roman" w:eastAsia="Times New Roman" w:hAnsi="Times New Roman" w:cs="Times New Roman"/>
          <w:color w:val="000000" w:themeColor="text1"/>
          <w:sz w:val="28"/>
          <w:szCs w:val="28"/>
          <w:lang w:val="nl-NL"/>
        </w:rPr>
        <w:t>–</w:t>
      </w:r>
      <w:r w:rsidRPr="00D15550">
        <w:rPr>
          <w:rFonts w:ascii="Times New Roman" w:eastAsia="Times New Roman" w:hAnsi="Times New Roman" w:cs="Times New Roman"/>
          <w:color w:val="000000" w:themeColor="text1"/>
          <w:sz w:val="28"/>
          <w:szCs w:val="28"/>
          <w:lang w:val="nl-NL"/>
        </w:rPr>
        <w:t xml:space="preserve"> 2025</w:t>
      </w:r>
      <w:r w:rsidR="00CC40DC" w:rsidRPr="00ED062F">
        <w:rPr>
          <w:rFonts w:ascii="Times New Roman" w:eastAsia="Times New Roman" w:hAnsi="Times New Roman" w:cs="Times New Roman"/>
          <w:color w:val="000000" w:themeColor="text1"/>
          <w:sz w:val="28"/>
          <w:szCs w:val="28"/>
          <w:lang w:val="nl-NL"/>
        </w:rPr>
        <w:t xml:space="preserve">; </w:t>
      </w:r>
      <w:r w:rsidRPr="00D15550">
        <w:rPr>
          <w:rFonts w:ascii="Times New Roman" w:eastAsia="Times New Roman" w:hAnsi="Times New Roman" w:cs="Times New Roman"/>
          <w:color w:val="000000" w:themeColor="text1"/>
          <w:sz w:val="28"/>
          <w:szCs w:val="28"/>
          <w:lang w:val="nl-NL"/>
        </w:rPr>
        <w:t xml:space="preserve"> Đề án tạo nguồn cán bộ Đoàn tỉnh Yên Bái giai đoạn 2022 – 2027</w:t>
      </w:r>
      <w:r w:rsidR="00CC40DC" w:rsidRPr="00ED062F">
        <w:rPr>
          <w:rFonts w:ascii="Times New Roman" w:eastAsia="Times New Roman" w:hAnsi="Times New Roman" w:cs="Times New Roman"/>
          <w:color w:val="000000" w:themeColor="text1"/>
          <w:sz w:val="28"/>
          <w:szCs w:val="28"/>
          <w:lang w:val="nl-NL"/>
        </w:rPr>
        <w:t xml:space="preserve">; </w:t>
      </w:r>
      <w:r w:rsidRPr="00D15550">
        <w:rPr>
          <w:rFonts w:ascii="Times New Roman" w:eastAsia="Times New Roman" w:hAnsi="Times New Roman" w:cs="Times New Roman"/>
          <w:color w:val="000000" w:themeColor="text1"/>
          <w:sz w:val="28"/>
          <w:szCs w:val="28"/>
          <w:lang w:val="nl-NL"/>
        </w:rPr>
        <w:t>Đề án phát huy vai trò của tuổi trẻ Yên Bái tham gia bảo vệ môi trường, ứng phó với biến đổi khí hậu giai đoạn 2022 - 2027, định hướng đến 2030</w:t>
      </w:r>
      <w:r w:rsidR="00CC40DC" w:rsidRPr="00ED062F">
        <w:rPr>
          <w:rFonts w:ascii="Times New Roman" w:eastAsia="Times New Roman" w:hAnsi="Times New Roman" w:cs="Times New Roman"/>
          <w:color w:val="000000" w:themeColor="text1"/>
          <w:sz w:val="28"/>
          <w:szCs w:val="28"/>
          <w:lang w:val="nl-NL"/>
        </w:rPr>
        <w:t xml:space="preserve">; </w:t>
      </w:r>
      <w:r w:rsidRPr="00D15550">
        <w:rPr>
          <w:rFonts w:ascii="Times New Roman" w:eastAsia="Times New Roman" w:hAnsi="Times New Roman" w:cs="Times New Roman"/>
          <w:color w:val="000000" w:themeColor="text1"/>
          <w:sz w:val="28"/>
          <w:szCs w:val="28"/>
          <w:lang w:val="nl-NL"/>
        </w:rPr>
        <w:t>Đề án giáo dục kỹ năng cho thanh thiếu nhi tỉnh Yên Bái giai đoạn 2022 – 2027</w:t>
      </w:r>
      <w:r w:rsidR="00CC40DC" w:rsidRPr="00ED062F">
        <w:rPr>
          <w:rFonts w:ascii="Times New Roman" w:eastAsia="Times New Roman" w:hAnsi="Times New Roman" w:cs="Times New Roman"/>
          <w:color w:val="000000" w:themeColor="text1"/>
          <w:sz w:val="28"/>
          <w:szCs w:val="28"/>
          <w:lang w:val="nl-NL"/>
        </w:rPr>
        <w:t xml:space="preserve">; </w:t>
      </w:r>
      <w:r w:rsidRPr="00D15550">
        <w:rPr>
          <w:rFonts w:ascii="Times New Roman" w:eastAsia="Times New Roman" w:hAnsi="Times New Roman" w:cs="Times New Roman"/>
          <w:color w:val="000000" w:themeColor="text1"/>
          <w:sz w:val="28"/>
          <w:szCs w:val="28"/>
          <w:lang w:val="nl-NL"/>
        </w:rPr>
        <w:t>Đề án phát huy vai trò của thanh niên dân tộc thiểu số tỉnh Yên Bái trong chuyển đổi số giai đoạn 2022 – 2027</w:t>
      </w:r>
      <w:r w:rsidR="00CC40DC" w:rsidRPr="00ED062F">
        <w:rPr>
          <w:rFonts w:ascii="Times New Roman" w:eastAsia="Times New Roman" w:hAnsi="Times New Roman" w:cs="Times New Roman"/>
          <w:color w:val="000000" w:themeColor="text1"/>
          <w:sz w:val="28"/>
          <w:szCs w:val="28"/>
          <w:lang w:val="nl-NL"/>
        </w:rPr>
        <w:t xml:space="preserve">; </w:t>
      </w:r>
      <w:r w:rsidRPr="00D15550">
        <w:rPr>
          <w:rFonts w:ascii="Times New Roman" w:eastAsia="Times New Roman" w:hAnsi="Times New Roman" w:cs="Times New Roman"/>
          <w:color w:val="000000" w:themeColor="text1"/>
          <w:sz w:val="28"/>
          <w:szCs w:val="28"/>
          <w:lang w:val="nl-NL"/>
        </w:rPr>
        <w:t>Đề án Thiếu nhi Yên Bái tham gia giữ gìn, phát huy bản sắc văn hóa các dân tộc giai đoạn 2022 – 2027.</w:t>
      </w:r>
    </w:p>
    <w:p w:rsidR="00D15550" w:rsidRDefault="00CC40DC" w:rsidP="00ED062F">
      <w:pPr>
        <w:tabs>
          <w:tab w:val="left" w:pos="567"/>
        </w:tabs>
        <w:spacing w:before="120" w:after="120" w:line="240" w:lineRule="auto"/>
        <w:jc w:val="both"/>
        <w:rPr>
          <w:rFonts w:ascii="Times New Roman" w:eastAsia="Times New Roman" w:hAnsi="Times New Roman" w:cs="Times New Roman"/>
          <w:color w:val="000000" w:themeColor="text1"/>
          <w:sz w:val="28"/>
          <w:szCs w:val="28"/>
          <w:lang w:val="nl-NL"/>
        </w:rPr>
      </w:pPr>
      <w:r w:rsidRPr="00ED062F">
        <w:rPr>
          <w:rFonts w:ascii="Times New Roman" w:eastAsia="Times New Roman" w:hAnsi="Times New Roman" w:cs="Times New Roman"/>
          <w:color w:val="0000CC"/>
          <w:sz w:val="28"/>
          <w:szCs w:val="28"/>
          <w:lang w:val="nl-NL"/>
        </w:rPr>
        <w:tab/>
      </w:r>
      <w:r w:rsidR="00D15550" w:rsidRPr="00D15550">
        <w:rPr>
          <w:rFonts w:ascii="Times New Roman" w:eastAsia="Times New Roman" w:hAnsi="Times New Roman" w:cs="Times New Roman"/>
          <w:color w:val="000000" w:themeColor="text1"/>
          <w:sz w:val="28"/>
          <w:szCs w:val="28"/>
          <w:lang w:val="nl-NL"/>
        </w:rPr>
        <w:t xml:space="preserve">Đại hội đã bầu ra Ban Chấp hành Đoàn TNCS Hồ Chí Minh tỉnh Yên Bái lần thứ XV, nhiệm kỳ 2022 – 2027 gồm 33 đồng chí; bầu 10 đại biểu chính thức, 03 đại biểu </w:t>
      </w:r>
      <w:r w:rsidR="00D15550" w:rsidRPr="00D15550">
        <w:rPr>
          <w:rFonts w:ascii="Times New Roman" w:eastAsia="Times New Roman" w:hAnsi="Times New Roman" w:cs="Times New Roman"/>
          <w:color w:val="000000" w:themeColor="text1"/>
          <w:sz w:val="28"/>
          <w:szCs w:val="28"/>
          <w:lang w:val="nl-NL"/>
        </w:rPr>
        <w:lastRenderedPageBreak/>
        <w:t>dự khuyết đi dự Đại hội Đoàn toàn quốc lần thứ XII, nhiệm kỳ 2022 – 2027.</w:t>
      </w:r>
      <w:r w:rsidRPr="00ED062F">
        <w:rPr>
          <w:rFonts w:ascii="Times New Roman" w:eastAsia="Times New Roman" w:hAnsi="Times New Roman" w:cs="Times New Roman"/>
          <w:color w:val="000000" w:themeColor="text1"/>
          <w:sz w:val="28"/>
          <w:szCs w:val="28"/>
          <w:lang w:val="nl-NL"/>
        </w:rPr>
        <w:t xml:space="preserve"> </w:t>
      </w:r>
      <w:r w:rsidR="00D15550" w:rsidRPr="00D15550">
        <w:rPr>
          <w:rFonts w:ascii="Times New Roman" w:eastAsia="Times New Roman" w:hAnsi="Times New Roman" w:cs="Times New Roman"/>
          <w:color w:val="000000" w:themeColor="text1"/>
          <w:sz w:val="28"/>
          <w:szCs w:val="28"/>
          <w:lang w:val="nl-NL"/>
        </w:rPr>
        <w:tab/>
        <w:t>Tại Hội nghị BCH Tỉnh đoàn lần thứ nhất khóa XV đã bầu ra Ban Thường vụ gồm 11 đồng chí trong đó 01 Bí thư và 03 Phó bí thư; Uỷ ban Kiểm tra gồm 05 đồng chí. Đ/c Hà Đức Hải được bầu giữ chức Bí thư Tỉnh đoàn khóa XV. Các đ/c Triệu Trí Lộc, Đồng Mạnh Linh, Dương Thị Vui được bầu giữ chức Phó Bí thư Tỉnh đoàn khóa XV</w:t>
      </w:r>
      <w:r w:rsidR="00BF3A80">
        <w:rPr>
          <w:rFonts w:ascii="Times New Roman" w:eastAsia="Times New Roman" w:hAnsi="Times New Roman" w:cs="Times New Roman"/>
          <w:color w:val="000000" w:themeColor="text1"/>
          <w:sz w:val="28"/>
          <w:szCs w:val="28"/>
          <w:lang w:val="nl-NL"/>
        </w:rPr>
        <w:t>.</w:t>
      </w:r>
    </w:p>
    <w:p w:rsidR="00BF3A80" w:rsidRPr="00D15550" w:rsidRDefault="00BF3A80" w:rsidP="00ED062F">
      <w:pPr>
        <w:tabs>
          <w:tab w:val="left" w:pos="567"/>
        </w:tabs>
        <w:spacing w:before="120" w:after="120" w:line="240" w:lineRule="auto"/>
        <w:jc w:val="both"/>
        <w:rPr>
          <w:rFonts w:ascii="Times New Roman" w:eastAsia="Times New Roman" w:hAnsi="Times New Roman" w:cs="Times New Roman"/>
          <w:color w:val="0000CC"/>
          <w:sz w:val="28"/>
          <w:szCs w:val="28"/>
          <w:lang w:val="nl-NL"/>
        </w:rPr>
      </w:pPr>
      <w:bookmarkStart w:id="1" w:name="_GoBack"/>
      <w:bookmarkEnd w:id="1"/>
    </w:p>
    <w:p w:rsidR="00CC40DC" w:rsidRPr="00ED062F" w:rsidRDefault="00CC40DC" w:rsidP="00ED062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b/>
          <w:sz w:val="28"/>
          <w:szCs w:val="28"/>
        </w:rPr>
      </w:pPr>
      <w:r w:rsidRPr="00ED062F">
        <w:rPr>
          <w:rFonts w:ascii="Times New Roman" w:eastAsia="Times New Roman" w:hAnsi="Times New Roman" w:cs="Times New Roman"/>
          <w:b/>
          <w:color w:val="000000"/>
          <w:spacing w:val="6"/>
          <w:sz w:val="28"/>
          <w:szCs w:val="28"/>
        </w:rPr>
        <w:t xml:space="preserve">II. </w:t>
      </w:r>
      <w:r w:rsidRPr="00ED062F">
        <w:rPr>
          <w:rFonts w:ascii="Times New Roman" w:eastAsia="Times New Roman" w:hAnsi="Times New Roman" w:cs="Times New Roman"/>
          <w:b/>
          <w:sz w:val="28"/>
          <w:szCs w:val="28"/>
        </w:rPr>
        <w:t xml:space="preserve"> THÔNG TIN TRONG NƯỚC</w:t>
      </w:r>
    </w:p>
    <w:p w:rsidR="00CC40DC" w:rsidRPr="00977C61" w:rsidRDefault="00CC40DC" w:rsidP="00ED062F">
      <w:pPr>
        <w:spacing w:before="120" w:after="120" w:line="240" w:lineRule="auto"/>
        <w:ind w:firstLine="567"/>
        <w:jc w:val="both"/>
        <w:rPr>
          <w:rFonts w:ascii="Times New Roman" w:eastAsia="Times New Roman" w:hAnsi="Times New Roman" w:cs="Times New Roman"/>
          <w:b/>
          <w:sz w:val="28"/>
          <w:szCs w:val="28"/>
        </w:rPr>
      </w:pPr>
      <w:r w:rsidRPr="00977C61">
        <w:rPr>
          <w:rFonts w:ascii="Times New Roman" w:eastAsia="Times New Roman" w:hAnsi="Times New Roman" w:cs="Times New Roman"/>
          <w:b/>
          <w:sz w:val="28"/>
          <w:szCs w:val="28"/>
        </w:rPr>
        <w:t>1.1.</w:t>
      </w:r>
      <w:r w:rsidRPr="00977C61">
        <w:rPr>
          <w:rFonts w:ascii="Times New Roman" w:eastAsia="Times New Roman" w:hAnsi="Times New Roman" w:cs="Times New Roman"/>
          <w:b/>
          <w:bCs/>
          <w:sz w:val="28"/>
          <w:szCs w:val="28"/>
        </w:rPr>
        <w:t xml:space="preserve"> </w:t>
      </w:r>
      <w:r w:rsidRPr="00977C61">
        <w:rPr>
          <w:rFonts w:ascii="Times New Roman" w:eastAsia="Times New Roman" w:hAnsi="Times New Roman" w:cs="Times New Roman"/>
          <w:b/>
          <w:sz w:val="28"/>
          <w:szCs w:val="28"/>
        </w:rPr>
        <w:t xml:space="preserve">Một số đánh giá của dư luận quốc tế về triển vọng kinh tế Việt Nam nửa cuối năm 2022 </w:t>
      </w:r>
    </w:p>
    <w:p w:rsidR="00CC40DC" w:rsidRPr="00977C61" w:rsidRDefault="00CC40DC" w:rsidP="00ED062F">
      <w:pPr>
        <w:widowControl w:val="0"/>
        <w:spacing w:before="120" w:after="120" w:line="240" w:lineRule="auto"/>
        <w:ind w:firstLine="567"/>
        <w:jc w:val="both"/>
        <w:rPr>
          <w:rFonts w:ascii="Times New Roman" w:eastAsia="Times New Roman" w:hAnsi="Times New Roman" w:cs="Times New Roman"/>
          <w:sz w:val="28"/>
          <w:szCs w:val="28"/>
        </w:rPr>
      </w:pPr>
      <w:r w:rsidRPr="00977C61">
        <w:rPr>
          <w:rFonts w:ascii="Times New Roman" w:eastAsia="Times New Roman" w:hAnsi="Times New Roman" w:cs="Times New Roman"/>
          <w:sz w:val="28"/>
          <w:szCs w:val="28"/>
        </w:rPr>
        <w:t xml:space="preserve">Trong tháng 8 và 8 tháng năm 2022, tình hình khu vực, thế giới có nhiều diễn biến phức tạp, khó lường. Cạnh tranh chiến lược, biến đổi khí hậu ngày càng gay gắt. Kinh tế thế giới chịu ảnh hưởng từ các yếu tố xung đột chính trị quân sự giữa Nga và Ukraine khiến giá nguyên, nhiên vật liệu đầu vào tăng cao, lạm phát gia tăng dẫn đến sự phục hồi kinh tế chậm lại tại nhiều quốc gia... Trong khi đó, ở trong nước, các nhiệm vụ phát triển kinh tế - xã hội cũng nặng nề hơn, nhất là việc khắc phục hậu quả sau 02 năm chịu ảnh hưởng từ đại dịch Covid-19. </w:t>
      </w:r>
    </w:p>
    <w:p w:rsidR="00CC40DC" w:rsidRPr="00977C61" w:rsidRDefault="00CC40DC" w:rsidP="00ED062F">
      <w:pPr>
        <w:widowControl w:val="0"/>
        <w:spacing w:before="120" w:after="120" w:line="240" w:lineRule="auto"/>
        <w:ind w:firstLine="567"/>
        <w:jc w:val="both"/>
        <w:rPr>
          <w:rFonts w:ascii="Times New Roman" w:eastAsia="Times New Roman" w:hAnsi="Times New Roman" w:cs="Times New Roman"/>
          <w:sz w:val="28"/>
          <w:szCs w:val="28"/>
        </w:rPr>
      </w:pPr>
      <w:r w:rsidRPr="00977C61">
        <w:rPr>
          <w:rFonts w:ascii="Times New Roman" w:eastAsia="Times New Roman" w:hAnsi="Times New Roman" w:cs="Times New Roman"/>
          <w:sz w:val="28"/>
          <w:szCs w:val="28"/>
        </w:rPr>
        <w:t>Tại cuộc họp thường niên tháng 8/2022, dưới sự chủ trì của Thủ tướng Chính phủ Phạm Minh Chính, lãnh đạo các ban, bộ, ngành, địa phương thống nhất nhận định, mặc dù đối mặt với nhiều khó khăn, thách thức, tình hình kinh tế - xã hội Việt Nam vẫn đạt được các kết quả cơ bản, khá toàn diện như: kinh tế vĩ mô ổn định, kiểm soát được lạm phát, thúc đẩy tăng trưởng; các cân đối lớn của nền kinh tế đảm bảo; độc lập chủ quyền, toàn vẹn lãnh thổ được đảm bảo; trật tự an toàn xã hội được giữ vững; đời sống vật chất, tinh thần của người dân được nâng lên; đối ngoại được tăng cường. Đảng và Nhà nước ta vẫn duy trì quyết tâm phục hồi và phát triển kinh tế, tạo đà để hoàn thành các mục tiêu phát triển của Kế hoạch 5 năm 2021 - 2025. Một trong những điểm sáng trong bức tranh kinh tế 8 tháng năm 2022 là vốn đầu tư trực tiếp nước ngoài. Theo đó, vốn đầu tư trực tiếp nước ngoài thực hiện tại Việt Nam 8 tháng năm 2022 ước tính đạt 12,8 tỷ USD - tăng 10,5% so với cùng kỳ năm trước. Đây cũng là số vốn đầu tư trực tiếp nước ngoài thực hiện cao nhất của 8 tháng trong 5 năm qua. Chỉ số IIP 8 tháng năm 2022 tăng 9,4%; mức bán lẻ hàng hóa, dịch vụ tiêu dùng tăng 19,3% so với cùng kỳ năm 2021. Với mức tăng này, một số chuyên gia nhận định, nếu Chương trình phục hồi và phát triển kinh tế - xã hội được thực hiện trọn vẹn theo kế hoạch đặt ra, tiến trình phục hồi nền kinh tế của Việt Nam sẽ rất tích cực, hiệu quả và bền vững.</w:t>
      </w:r>
    </w:p>
    <w:p w:rsidR="00CC40DC" w:rsidRPr="00977C61" w:rsidRDefault="00CC40DC" w:rsidP="00ED062F">
      <w:pPr>
        <w:widowControl w:val="0"/>
        <w:spacing w:before="120" w:after="120" w:line="240" w:lineRule="auto"/>
        <w:ind w:firstLine="567"/>
        <w:jc w:val="both"/>
        <w:rPr>
          <w:rFonts w:ascii="Times New Roman" w:eastAsia="Times New Roman" w:hAnsi="Times New Roman" w:cs="Times New Roman"/>
          <w:sz w:val="28"/>
          <w:szCs w:val="28"/>
        </w:rPr>
      </w:pPr>
      <w:r w:rsidRPr="00977C61">
        <w:rPr>
          <w:rFonts w:ascii="Times New Roman" w:eastAsia="Times New Roman" w:hAnsi="Times New Roman" w:cs="Times New Roman"/>
          <w:sz w:val="28"/>
          <w:szCs w:val="28"/>
        </w:rPr>
        <w:t xml:space="preserve">Trong bối cảnh kinh tế toàn cầu đang đối diện với nhiều khó khăn, Việt Nam thực sự đang trở thành một điểm sáng trong phục hồi và được các chuyên gia, tổ chức quốc tế uy tín đánh giá hết sức tích cực, lạc quan về triển vọng phát triển của Việt Nam trong cả trung và dài hạn. Tổ chức Quỹ Tiền tệ Quốc tế (IMF) ngày 06/9/2022 đánh giá, triển vọng tăng trưởng kinh tế lạc quan của Việt Nam đang đi ngược lại xu hướng tăng trưởng chậm lại ở châu Á, với lạm phát tương đối thấp - điểm khác biệt với quy </w:t>
      </w:r>
      <w:r w:rsidRPr="00977C61">
        <w:rPr>
          <w:rFonts w:ascii="Times New Roman" w:eastAsia="Times New Roman" w:hAnsi="Times New Roman" w:cs="Times New Roman"/>
          <w:sz w:val="28"/>
          <w:szCs w:val="28"/>
        </w:rPr>
        <w:lastRenderedPageBreak/>
        <w:t xml:space="preserve">luật chung trong khu vực. IMF đã nâng dự báo tăng trưởng của Việt Nam lên 7% trong năm 2022, cao hơn một điểm phần trăm so với 3 tháng trước đó và là lần điều chỉnh tăng mạnh duy nhất trong số các nền kinh tế lớn ở châu Á. </w:t>
      </w:r>
    </w:p>
    <w:p w:rsidR="00CC40DC" w:rsidRPr="00977C61" w:rsidRDefault="00CC40DC" w:rsidP="00ED062F">
      <w:pPr>
        <w:widowControl w:val="0"/>
        <w:spacing w:before="120" w:after="120" w:line="240" w:lineRule="auto"/>
        <w:ind w:firstLine="567"/>
        <w:jc w:val="both"/>
        <w:rPr>
          <w:rFonts w:ascii="Times New Roman" w:eastAsia="Times New Roman" w:hAnsi="Times New Roman" w:cs="Times New Roman"/>
          <w:sz w:val="28"/>
          <w:szCs w:val="28"/>
        </w:rPr>
      </w:pPr>
      <w:r w:rsidRPr="00977C61">
        <w:rPr>
          <w:rFonts w:ascii="Times New Roman" w:eastAsia="Times New Roman" w:hAnsi="Times New Roman" w:cs="Times New Roman"/>
          <w:sz w:val="28"/>
          <w:szCs w:val="28"/>
        </w:rPr>
        <w:t xml:space="preserve">Theo báo cáo của Ngân hàng Thế giới (WB) ngày 08/8/2022, tăng trưởng GDP của Việt Nam được dự báo tăng mạnh từ 2,6% trong năm 2021 lên 7,5% trong năm 2022; lạm phát được dự báo tăng trung bình 3,8% năm 2022. Bên cạnh đó, báo cáo Rủi ro thương mại và đầu tư Việt Nam của tổ chức Fitch Solutions cho quý III năm 2022 đánh giá Việt Nam đang nổi lên như một trung tâm sản xuất quan trọng của khu vực Đông và Đông Nam Á. Việt Nam đứng thứ 5/35 quốc gia châu Á, đứng thứ 20/201 thị trường được đánh giá về độ mở của nền kinh tế, đạt 74,6/100 điểm, cao hơn mức trung bình của châu Á là 46 và mức trung bình toàn cầu là 49,5. Việt Nam đạt 89,2 điểm về độ mở thương mại, đứng thứ 2 trong Đông - Đông Nam Á và thứ 5 trên toàn cầu; mức độ cởi mở đầu tư đạt số điểm trung bình là 60, đứng thứ 8 trong châu Á và thứ 62 trên toàn cầu. Trang Business Times (Singapore) dẫn đánh giá của hãng phân tích và dự báo kinh tế toàn cầu Moody’s Analytics cho rằng nền kinh tế của Việt Nam là một điểm sáng giữa những biến động trong khu vực. </w:t>
      </w:r>
    </w:p>
    <w:p w:rsidR="00CC40DC" w:rsidRPr="00977C61" w:rsidRDefault="00CC40DC" w:rsidP="00ED062F">
      <w:pPr>
        <w:widowControl w:val="0"/>
        <w:spacing w:before="120" w:after="120" w:line="240" w:lineRule="auto"/>
        <w:ind w:firstLine="567"/>
        <w:jc w:val="both"/>
        <w:rPr>
          <w:rFonts w:ascii="Times New Roman" w:eastAsia="Times New Roman" w:hAnsi="Times New Roman" w:cs="Times New Roman"/>
          <w:bCs/>
          <w:spacing w:val="-2"/>
          <w:sz w:val="28"/>
          <w:szCs w:val="28"/>
        </w:rPr>
      </w:pPr>
      <w:r w:rsidRPr="00977C61">
        <w:rPr>
          <w:rFonts w:ascii="Times New Roman" w:eastAsia="Times New Roman" w:hAnsi="Times New Roman" w:cs="Times New Roman"/>
          <w:spacing w:val="-2"/>
          <w:sz w:val="28"/>
          <w:szCs w:val="28"/>
        </w:rPr>
        <w:t>Nhiều chuyên gia quốc tế uy tín cho rằng,</w:t>
      </w:r>
      <w:r w:rsidRPr="00977C61">
        <w:rPr>
          <w:rFonts w:ascii="Times New Roman" w:eastAsia="Times New Roman" w:hAnsi="Times New Roman" w:cs="Times New Roman"/>
          <w:bCs/>
          <w:spacing w:val="-2"/>
          <w:sz w:val="28"/>
          <w:szCs w:val="28"/>
        </w:rPr>
        <w:t xml:space="preserve"> Việt Nam ngày nay là động lực kinh tế và có thể giúp những quốc gia tương đồng có được những “bài học hữu ích”. Đồng thời, chính giới nhiều nước cho biết doanh nghiệp nước ngoài coi Việt Nam là quốc gia hấp dẫn để tăng cường đầu tư với đội ngũ lao động chất lượng, sức cầu cao, có tăng trưởng mạnh mẽ, phù hợp để kinh doanh và đầu tư trong dài hạn. </w:t>
      </w:r>
    </w:p>
    <w:p w:rsidR="00CC40DC" w:rsidRPr="00977C61" w:rsidRDefault="00CC40DC" w:rsidP="00ED062F">
      <w:pPr>
        <w:widowControl w:val="0"/>
        <w:spacing w:before="120" w:after="120" w:line="240" w:lineRule="auto"/>
        <w:ind w:firstLine="567"/>
        <w:jc w:val="both"/>
        <w:rPr>
          <w:rFonts w:ascii="Times New Roman" w:eastAsia="Times New Roman" w:hAnsi="Times New Roman" w:cs="Times New Roman"/>
          <w:bCs/>
          <w:sz w:val="28"/>
          <w:szCs w:val="28"/>
        </w:rPr>
      </w:pPr>
      <w:r w:rsidRPr="00977C61">
        <w:rPr>
          <w:rFonts w:ascii="Times New Roman" w:eastAsia="Times New Roman" w:hAnsi="Times New Roman" w:cs="Times New Roman"/>
          <w:bCs/>
          <w:sz w:val="28"/>
          <w:szCs w:val="28"/>
        </w:rPr>
        <w:t>Những đánh giá, nhận định của các chuyên gia, tổ chức quốc tế về tình hình kinh tế - xã hội Việt Nam những tháng cuối năm 2022 là sự khẳng định tính đúng đắn, hiệu quả trong các chủ trương, điều hành kinh tế của Đảng, Chính phủ Việt Nam trong thời gian qua, đồng thời cho thấy những tín hiệu tích cực đối với việc thu hút nguồn lực bên ngoài để phát triển đất nước. Để lan tỏa điều này, trong thời gian tới, công tác thông tin, tuyên truyền cần chú trọng một số nội dung sau:</w:t>
      </w:r>
    </w:p>
    <w:p w:rsidR="00CC40DC" w:rsidRPr="00977C61" w:rsidRDefault="00CC40DC" w:rsidP="00ED062F">
      <w:pPr>
        <w:widowControl w:val="0"/>
        <w:spacing w:before="120" w:after="120" w:line="240" w:lineRule="auto"/>
        <w:ind w:firstLine="567"/>
        <w:jc w:val="both"/>
        <w:rPr>
          <w:rFonts w:ascii="Times New Roman" w:eastAsia="Times New Roman" w:hAnsi="Times New Roman" w:cs="Times New Roman"/>
          <w:bCs/>
          <w:sz w:val="28"/>
          <w:szCs w:val="28"/>
        </w:rPr>
      </w:pPr>
      <w:r w:rsidRPr="00977C61">
        <w:rPr>
          <w:rFonts w:ascii="Times New Roman" w:eastAsia="Times New Roman" w:hAnsi="Times New Roman" w:cs="Times New Roman"/>
          <w:bCs/>
          <w:i/>
          <w:sz w:val="28"/>
          <w:szCs w:val="28"/>
        </w:rPr>
        <w:t xml:space="preserve">Thứ nhất, </w:t>
      </w:r>
      <w:r w:rsidRPr="00977C61">
        <w:rPr>
          <w:rFonts w:ascii="Times New Roman" w:eastAsia="Times New Roman" w:hAnsi="Times New Roman" w:cs="Times New Roman"/>
          <w:bCs/>
          <w:sz w:val="28"/>
          <w:szCs w:val="28"/>
        </w:rPr>
        <w:t>tiếp tục tăng cường thông tin, tuyên truyền về các chủ trương, đường lối, chính sách, các biện pháp của Đảng, Nhà nước ta trong việc thực hiện chương trình </w:t>
      </w:r>
      <w:hyperlink r:id="rId7" w:history="1">
        <w:r w:rsidRPr="00ED062F">
          <w:rPr>
            <w:rFonts w:ascii="Times New Roman" w:eastAsia="Times New Roman" w:hAnsi="Times New Roman" w:cs="Times New Roman"/>
            <w:sz w:val="28"/>
            <w:szCs w:val="28"/>
          </w:rPr>
          <w:t>phục hồi kinh tế</w:t>
        </w:r>
      </w:hyperlink>
      <w:r w:rsidRPr="00977C61">
        <w:rPr>
          <w:rFonts w:ascii="Times New Roman" w:eastAsia="Times New Roman" w:hAnsi="Times New Roman" w:cs="Times New Roman"/>
          <w:bCs/>
          <w:sz w:val="28"/>
          <w:szCs w:val="28"/>
        </w:rPr>
        <w:t xml:space="preserve"> được Quốc hội phê duyệt. </w:t>
      </w:r>
    </w:p>
    <w:p w:rsidR="00CC40DC" w:rsidRPr="00977C61" w:rsidRDefault="00CC40DC" w:rsidP="00ED062F">
      <w:pPr>
        <w:widowControl w:val="0"/>
        <w:spacing w:before="120" w:after="120" w:line="240" w:lineRule="auto"/>
        <w:ind w:firstLine="567"/>
        <w:jc w:val="both"/>
        <w:rPr>
          <w:rFonts w:ascii="Times New Roman" w:eastAsia="Times New Roman" w:hAnsi="Times New Roman" w:cs="Times New Roman"/>
          <w:bCs/>
          <w:sz w:val="28"/>
          <w:szCs w:val="28"/>
        </w:rPr>
      </w:pPr>
      <w:r w:rsidRPr="00977C61">
        <w:rPr>
          <w:rFonts w:ascii="Times New Roman" w:eastAsia="Times New Roman" w:hAnsi="Times New Roman" w:cs="Times New Roman"/>
          <w:bCs/>
          <w:i/>
          <w:sz w:val="28"/>
          <w:szCs w:val="28"/>
        </w:rPr>
        <w:t xml:space="preserve">Thứ hai, </w:t>
      </w:r>
      <w:r w:rsidRPr="00977C61">
        <w:rPr>
          <w:rFonts w:ascii="Times New Roman" w:eastAsia="Times New Roman" w:hAnsi="Times New Roman" w:cs="Times New Roman"/>
          <w:bCs/>
          <w:sz w:val="28"/>
          <w:szCs w:val="28"/>
        </w:rPr>
        <w:t xml:space="preserve">tăng cường công tác thông tin, quảng bá về tiềm năng phát triển kinh tế chung của đất nước và của từng địa phương, đặc biệt là thông qua các đánh giá, nhận xét khách quan từ các tổ chức, chuyên gia quốc tế uy tín. Từ đó, huy động, thu hút tối đa nguồn lực bên ngoài, phục vụ hiệu quả các mục tiêu trong năm 2022 và giai đoạn 2021 - 2025. </w:t>
      </w:r>
    </w:p>
    <w:p w:rsidR="00CC40DC" w:rsidRPr="00977C61" w:rsidRDefault="00CC40DC" w:rsidP="00ED062F">
      <w:pPr>
        <w:spacing w:before="120" w:after="120" w:line="240" w:lineRule="auto"/>
        <w:ind w:firstLine="567"/>
        <w:jc w:val="both"/>
        <w:rPr>
          <w:rFonts w:ascii="Times New Roman" w:eastAsia="Times New Roman" w:hAnsi="Times New Roman" w:cs="Times New Roman"/>
          <w:b/>
          <w:sz w:val="28"/>
          <w:szCs w:val="28"/>
          <w:lang w:val="sv-SE"/>
        </w:rPr>
      </w:pPr>
      <w:r w:rsidRPr="00ED062F">
        <w:rPr>
          <w:rFonts w:ascii="Times New Roman" w:eastAsia="Times New Roman" w:hAnsi="Times New Roman" w:cs="Times New Roman"/>
          <w:b/>
          <w:sz w:val="28"/>
          <w:szCs w:val="28"/>
          <w:lang w:val="sv-SE"/>
        </w:rPr>
        <w:t>2</w:t>
      </w:r>
      <w:r w:rsidRPr="00977C61">
        <w:rPr>
          <w:rFonts w:ascii="Times New Roman" w:eastAsia="Times New Roman" w:hAnsi="Times New Roman" w:cs="Times New Roman"/>
          <w:b/>
          <w:sz w:val="28"/>
          <w:szCs w:val="28"/>
          <w:lang w:val="sv-SE"/>
        </w:rPr>
        <w:t xml:space="preserve">. Nông nghiệp, nông thôn thích ứng với biến đổi khí hậu </w:t>
      </w:r>
    </w:p>
    <w:p w:rsidR="00CC40DC" w:rsidRPr="00977C61" w:rsidRDefault="00CC40DC" w:rsidP="00ED062F">
      <w:pPr>
        <w:spacing w:before="120" w:after="120" w:line="240" w:lineRule="auto"/>
        <w:ind w:firstLine="567"/>
        <w:jc w:val="both"/>
        <w:rPr>
          <w:rFonts w:ascii="Times New Roman" w:eastAsia="Times New Roman" w:hAnsi="Times New Roman" w:cs="Times New Roman"/>
          <w:sz w:val="28"/>
          <w:szCs w:val="28"/>
        </w:rPr>
      </w:pPr>
      <w:r w:rsidRPr="00977C61">
        <w:rPr>
          <w:rFonts w:ascii="Times New Roman" w:eastAsia="Times New Roman" w:hAnsi="Times New Roman" w:cs="Times New Roman"/>
          <w:sz w:val="28"/>
          <w:szCs w:val="28"/>
          <w:lang w:val="sv-SE"/>
        </w:rPr>
        <w:t xml:space="preserve">Việt Nam là một trong những quốc gia chịu ảnh hưởng nặng nề của các hiện tượng thời tiết, khí hậu cực đoan, trong đó bão, lũ lụt và hạn hán là thường xuyên và nguy hiểm nhất. </w:t>
      </w:r>
      <w:r w:rsidRPr="00977C61">
        <w:rPr>
          <w:rFonts w:ascii="Times New Roman" w:eastAsia="Times New Roman" w:hAnsi="Times New Roman" w:cs="Times New Roman"/>
          <w:bCs/>
          <w:iCs/>
          <w:sz w:val="28"/>
          <w:szCs w:val="28"/>
          <w:lang w:val="cs-CZ"/>
        </w:rPr>
        <w:t xml:space="preserve">Biến đổi khí hậu (BĐKH) là thách thức lớn, tác động bất lợi đến mọi </w:t>
      </w:r>
      <w:r w:rsidRPr="00977C61">
        <w:rPr>
          <w:rFonts w:ascii="Times New Roman" w:eastAsia="Times New Roman" w:hAnsi="Times New Roman" w:cs="Times New Roman"/>
          <w:bCs/>
          <w:iCs/>
          <w:sz w:val="28"/>
          <w:szCs w:val="28"/>
          <w:lang w:val="cs-CZ"/>
        </w:rPr>
        <w:lastRenderedPageBreak/>
        <w:t xml:space="preserve">mặt của hoạt động kinh tế, dân sinh, đặc biệt đối với khu vực nông nghiệp, nông dân, nông thôn. </w:t>
      </w:r>
      <w:r w:rsidRPr="00977C61">
        <w:rPr>
          <w:rFonts w:ascii="Times New Roman" w:eastAsia="Times New Roman" w:hAnsi="Times New Roman" w:cs="Times New Roman"/>
          <w:sz w:val="28"/>
          <w:szCs w:val="28"/>
        </w:rPr>
        <w:t xml:space="preserve">Tình trạng hạn hán, thiếu nước, xâm nhập mặn ở nước ta đang xảy ra trên diện rộng, diễn biến phức tạp, mức độ ngày càng nghiêm trọng do tác động của BĐKH - nước biển dâng, sự gia tăng khai thác nguồn nước ở thượng nguồn các con sông và sự phát triển kinh tế - xã hội nội tại. </w:t>
      </w:r>
      <w:r w:rsidRPr="00977C61">
        <w:rPr>
          <w:rFonts w:ascii="Times New Roman" w:eastAsia="Times New Roman" w:hAnsi="Times New Roman" w:cs="Times New Roman"/>
          <w:sz w:val="28"/>
          <w:szCs w:val="28"/>
          <w:lang w:val="sv-SE"/>
        </w:rPr>
        <w:t xml:space="preserve">Tổng thiệt hại do thiên tai gây ra đối với nước ta trong một thập kỷ gần đây từ năm 2009 - 2019 là gần 250 nghìn tỷ đồng và thiệt hại về người lên tới hơn 2.500 người. </w:t>
      </w:r>
      <w:r w:rsidRPr="00977C61">
        <w:rPr>
          <w:rFonts w:ascii="Times New Roman" w:eastAsia="Times New Roman" w:hAnsi="Times New Roman" w:cs="Times New Roman"/>
          <w:sz w:val="28"/>
          <w:szCs w:val="28"/>
          <w:lang w:val="it-IT"/>
        </w:rPr>
        <w:t>N</w:t>
      </w:r>
      <w:r w:rsidRPr="00977C61">
        <w:rPr>
          <w:rFonts w:ascii="Times New Roman" w:eastAsia="Times New Roman" w:hAnsi="Times New Roman" w:cs="Times New Roman"/>
          <w:sz w:val="28"/>
          <w:szCs w:val="28"/>
          <w:lang w:val="da-DK"/>
        </w:rPr>
        <w:t>ăm 2021,</w:t>
      </w:r>
      <w:r w:rsidRPr="00977C61">
        <w:rPr>
          <w:rFonts w:ascii="Times New Roman" w:eastAsia="Times New Roman" w:hAnsi="Times New Roman" w:cs="Times New Roman"/>
          <w:sz w:val="28"/>
          <w:szCs w:val="28"/>
          <w:lang w:val="it-IT"/>
        </w:rPr>
        <w:t xml:space="preserve"> thiên tai diễn ra không khốc liệt như năm 2020 nhưng mang nhiều yếu tố cực đoan, cả nước xảy ra 841 trận thiên tai với 18/22 loại hình; </w:t>
      </w:r>
      <w:r w:rsidRPr="00977C61">
        <w:rPr>
          <w:rFonts w:ascii="Times New Roman" w:eastAsia="Times New Roman" w:hAnsi="Times New Roman" w:cs="Times New Roman"/>
          <w:bCs/>
          <w:sz w:val="28"/>
          <w:szCs w:val="28"/>
          <w:lang w:val="it-IT"/>
        </w:rPr>
        <w:t xml:space="preserve">thiên tai làm </w:t>
      </w:r>
      <w:r w:rsidRPr="00977C61">
        <w:rPr>
          <w:rFonts w:ascii="Times New Roman" w:eastAsia="Times New Roman" w:hAnsi="Times New Roman" w:cs="Times New Roman"/>
          <w:sz w:val="28"/>
          <w:szCs w:val="28"/>
          <w:lang w:val="it-IT"/>
        </w:rPr>
        <w:t>108 người chết, mất tích, 95 người bị thương; ước tính giá trị thiệt hại trên 5.200 tỷ đồng.</w:t>
      </w:r>
    </w:p>
    <w:p w:rsidR="00CC40DC" w:rsidRPr="00977C61" w:rsidRDefault="00CC40DC" w:rsidP="00ED062F">
      <w:pPr>
        <w:spacing w:before="120" w:after="120" w:line="240" w:lineRule="auto"/>
        <w:ind w:firstLine="567"/>
        <w:jc w:val="both"/>
        <w:rPr>
          <w:rFonts w:ascii="Times New Roman" w:eastAsia="Times New Roman" w:hAnsi="Times New Roman" w:cs="Times New Roman"/>
          <w:sz w:val="28"/>
          <w:szCs w:val="28"/>
        </w:rPr>
      </w:pPr>
      <w:r w:rsidRPr="00977C61">
        <w:rPr>
          <w:rFonts w:ascii="Times New Roman" w:eastAsia="Times New Roman" w:hAnsi="Times New Roman" w:cs="Times New Roman"/>
          <w:sz w:val="28"/>
          <w:szCs w:val="28"/>
        </w:rPr>
        <w:t xml:space="preserve">Để hạn chế tác hại, rủi ro do thiên tai gây ra, những năm qua, Đảng và Nhà nước đã có nhiều chủ trương, chính sách ứng phó với BĐKH, phòng chống thiên tai, hạn chế thiệt hại về người và tài sản, cơ cấu lại sản xuất nông nghiệp theo hướng thích ứng với BĐKH. </w:t>
      </w:r>
    </w:p>
    <w:p w:rsidR="00CC40DC" w:rsidRPr="00977C61" w:rsidRDefault="00CC40DC" w:rsidP="00ED062F">
      <w:pPr>
        <w:spacing w:before="120" w:after="120" w:line="240" w:lineRule="auto"/>
        <w:ind w:firstLine="567"/>
        <w:jc w:val="both"/>
        <w:rPr>
          <w:rFonts w:ascii="Times New Roman" w:eastAsia="Times New Roman" w:hAnsi="Times New Roman" w:cs="Times New Roman"/>
          <w:sz w:val="28"/>
          <w:szCs w:val="28"/>
        </w:rPr>
      </w:pPr>
      <w:r w:rsidRPr="00977C61">
        <w:rPr>
          <w:rFonts w:ascii="Times New Roman" w:eastAsia="Times New Roman" w:hAnsi="Times New Roman" w:cs="Times New Roman"/>
          <w:sz w:val="28"/>
          <w:szCs w:val="28"/>
        </w:rPr>
        <w:t>Cương lĩnh xây dựng đất nước trong thời kỳ quá độ lên chủ nghĩa xã hội (bổ sung, phát triển năm 2011) đã nhận định “nhân dân thế giới đang đứng trước những vấn đề toàn cầu cấp bách có liên quan đến vận mệnh loài người. Đó là giữ gìn hòa bình, đẩy lùi nguy cơ chiến tranh, chống khủng bố, bảo vệ môi trường và ứng phó với BĐKH toàn cầu, hạn chế sự bùng nổ về dân số, phòng ngừa và đẩy lùi những dịch bệnh hiểm nghèo… Việc giải quyết những vấn đề đó đòi hỏi sự hợp tác và tinh thần trách nhiệm cao của tất cả các quốc gia, dân tộc”.</w:t>
      </w:r>
    </w:p>
    <w:p w:rsidR="00CC40DC" w:rsidRPr="00977C61" w:rsidRDefault="00CC40DC" w:rsidP="00ED062F">
      <w:pPr>
        <w:shd w:val="clear" w:color="auto" w:fill="FFFFFF"/>
        <w:spacing w:before="120" w:after="120" w:line="240" w:lineRule="auto"/>
        <w:ind w:firstLine="567"/>
        <w:jc w:val="both"/>
        <w:rPr>
          <w:rFonts w:ascii="Times New Roman" w:eastAsia="Times New Roman" w:hAnsi="Times New Roman" w:cs="Times New Roman"/>
          <w:sz w:val="28"/>
          <w:szCs w:val="28"/>
        </w:rPr>
      </w:pPr>
      <w:r w:rsidRPr="00977C61">
        <w:rPr>
          <w:rFonts w:ascii="Times New Roman" w:eastAsia="Times New Roman" w:hAnsi="Times New Roman" w:cs="Times New Roman"/>
          <w:sz w:val="28"/>
          <w:szCs w:val="28"/>
        </w:rPr>
        <w:t xml:space="preserve">Ban Chấp hành Trung ương (khóa XI) ban hành Nghị quyết số 24-NQ/TW, ngày 03/6/2013 về chủ động ứng phó với BĐKH, tăng cường quản lý tài nguyên và bảo vệ môi trường. Nghị quyết này được xác định là văn bản quan trọng đề ra các quan điểm, giải pháp đồng bộ về ứng phó với BĐKH, quản lý tài nguyên và bảo vệ môi trường, được cấp ủy, chính quyền các cấp lãnh đạo, chỉ đạo triển khai thực hiện có hiệu quả trong những năm qua. Nghị quyết Đại hội XIII của Đảng tiếp tục xác định: “Chủ động thích ứng có hiệu quả với BĐKH, phòng, chống, giảm nhẹ thiên tai…; xây dựng nền kinh tế xanh, kinh tế tuần hoàn, thân thiên với môi trường”. Để tiếp tục triển khai thực hiện hiệu quả chủ trương trên, công tác tuyên truyền cần tập trung một số nội dung chủ yếu sau: </w:t>
      </w:r>
    </w:p>
    <w:p w:rsidR="00CC40DC" w:rsidRPr="00977C61" w:rsidRDefault="00CC40DC" w:rsidP="00ED062F">
      <w:pPr>
        <w:shd w:val="clear" w:color="auto" w:fill="FFFFFF"/>
        <w:spacing w:before="120" w:after="120" w:line="240" w:lineRule="auto"/>
        <w:ind w:firstLine="567"/>
        <w:jc w:val="both"/>
        <w:rPr>
          <w:rFonts w:ascii="Times New Roman" w:eastAsia="Times New Roman" w:hAnsi="Times New Roman" w:cs="Times New Roman"/>
          <w:sz w:val="28"/>
          <w:szCs w:val="28"/>
        </w:rPr>
      </w:pPr>
      <w:r w:rsidRPr="00977C61">
        <w:rPr>
          <w:rFonts w:ascii="Times New Roman" w:eastAsia="Times New Roman" w:hAnsi="Times New Roman" w:cs="Times New Roman"/>
          <w:i/>
          <w:sz w:val="28"/>
          <w:szCs w:val="28"/>
        </w:rPr>
        <w:t>Một là,</w:t>
      </w:r>
      <w:r w:rsidRPr="00977C61">
        <w:rPr>
          <w:rFonts w:ascii="Times New Roman" w:eastAsia="Times New Roman" w:hAnsi="Times New Roman" w:cs="Times New Roman"/>
          <w:sz w:val="28"/>
          <w:szCs w:val="28"/>
        </w:rPr>
        <w:t xml:space="preserve"> cần tăng cường tuyên truyền, nâng cao nhận thức, thống nhất hành động trong ứng phó với BĐKH. Chủ động ứng phó với BĐKH là trách nhiệm và nghĩa vụ của các cơ quan, tổ chức, doanh nghiệp và cộng đồng dân cư, trong đó Nhà nước giữ vai trò chủ đạo, dưới sự lãnh đạo của Đảng và sự tham gia, giám sát của toàn xã hội; phải trên cơ sở phương thức quản lý tổng hợp và thống nhất, liên ngành, liên vùng; vừa đáp ứng yêu cầu trước mắt, vừa bảo đảm lợi ích lâu dài, trong đó lợi ích lâu dài là cơ bản. Vừa bảo đảm toàn diện, vừa phải có trọng tâm, trọng điểm, có bước đi phù hợp trong từng giai đoạn, dựa vào nội lực là chính, đồng thời phát huy hiệu quả nguồn lực hỗ trợ và kinh nghiệm quốc tế. </w:t>
      </w:r>
    </w:p>
    <w:p w:rsidR="00CC40DC" w:rsidRPr="00977C61" w:rsidRDefault="00CC40DC" w:rsidP="00ED062F">
      <w:pPr>
        <w:shd w:val="clear" w:color="auto" w:fill="FFFFFF"/>
        <w:spacing w:before="120" w:after="120" w:line="240" w:lineRule="auto"/>
        <w:ind w:firstLine="567"/>
        <w:jc w:val="both"/>
        <w:rPr>
          <w:rFonts w:ascii="Times New Roman" w:eastAsia="Times New Roman" w:hAnsi="Times New Roman" w:cs="Times New Roman"/>
          <w:sz w:val="28"/>
          <w:szCs w:val="28"/>
        </w:rPr>
      </w:pPr>
      <w:r w:rsidRPr="00977C61">
        <w:rPr>
          <w:rFonts w:ascii="Times New Roman" w:eastAsia="Times New Roman" w:hAnsi="Times New Roman" w:cs="Times New Roman"/>
          <w:i/>
          <w:sz w:val="28"/>
          <w:szCs w:val="28"/>
        </w:rPr>
        <w:lastRenderedPageBreak/>
        <w:t>Hai là,</w:t>
      </w:r>
      <w:r w:rsidRPr="00977C61">
        <w:rPr>
          <w:rFonts w:ascii="Times New Roman" w:eastAsia="Times New Roman" w:hAnsi="Times New Roman" w:cs="Times New Roman"/>
          <w:sz w:val="28"/>
          <w:szCs w:val="28"/>
        </w:rPr>
        <w:t xml:space="preserve"> đẩy mạnh cơ cấu lại nông nghiệp theo hướng nông nghiệp sinh thái, phát triển bền vững. Chuyển đổi cơ cấu, giống cây trồng, vật nuôi, điều chỉnh mùa vụ, kỹ thuật sản xuất nông nghiệp thích ứng với BĐKH. Tăng cường kiến thức, nâng cao năng lực thích ứng, bảo đảm sinh kế cho người dân những vùng có nguy cơ bị ảnh hưởng nặng nề của BĐKH, vùng thường xuyên bị tác động của thiên tai. Nghiên cứu, ứng dụng công nghệ mới thích ứng BĐKH trong phát triển nông nghiệp, nông thôn, giảm nhẹ phát thải khí nhà kính, đồng thời hoàn thiện thể chế, phát triển mạnh thị trường cácbon.</w:t>
      </w:r>
    </w:p>
    <w:p w:rsidR="00CC40DC" w:rsidRPr="00977C61" w:rsidRDefault="00CC40DC" w:rsidP="00ED062F">
      <w:pPr>
        <w:shd w:val="clear" w:color="auto" w:fill="FFFFFF"/>
        <w:spacing w:before="120" w:after="120" w:line="240" w:lineRule="auto"/>
        <w:ind w:firstLine="567"/>
        <w:jc w:val="both"/>
        <w:rPr>
          <w:rFonts w:ascii="Times New Roman" w:eastAsia="Times New Roman" w:hAnsi="Times New Roman" w:cs="Times New Roman"/>
          <w:spacing w:val="-2"/>
          <w:sz w:val="28"/>
          <w:szCs w:val="28"/>
        </w:rPr>
      </w:pPr>
      <w:r w:rsidRPr="00977C61">
        <w:rPr>
          <w:rFonts w:ascii="Times New Roman" w:eastAsia="Times New Roman" w:hAnsi="Times New Roman" w:cs="Times New Roman"/>
          <w:i/>
          <w:spacing w:val="-2"/>
          <w:sz w:val="28"/>
          <w:szCs w:val="28"/>
        </w:rPr>
        <w:t>Ba là,</w:t>
      </w:r>
      <w:r w:rsidRPr="00977C61">
        <w:rPr>
          <w:rFonts w:ascii="Times New Roman" w:eastAsia="Times New Roman" w:hAnsi="Times New Roman" w:cs="Times New Roman"/>
          <w:spacing w:val="-2"/>
          <w:sz w:val="28"/>
          <w:szCs w:val="28"/>
        </w:rPr>
        <w:t xml:space="preserve"> chủ động chuẩn bị các phương án, điều kiện phòng, tránh và giảm nhẹ thiên tai phù hợp với từng ngành, lĩnh vực, vùng, miền, nhất là các địa phương ven biển, vùng núi cao, vùng dễ bị tổn thương trước thiên tai. Có phương án chủ động xử lý tình huống xấu nhất ảnh hưởng đến sản xuất nông nghiệp, đời sống của nông dân, bảo đảm quốc phòng, an ninh. Nâng cao năng lực tìm kiếm, cứu nạn, cứu hộ, phòng, chống thiên tai. Chú trọng chăm sóc sức khoẻ nhân dân trong các vùng bị tác động mạnh của BĐKH. Phát huy trách nhiệm và huy động các doanh nghiệp, cộng đồng dân cư tích cực tham gia phòng, tránh, giảm nhẹ thiên tai, ứng phó với BĐKH.</w:t>
      </w:r>
    </w:p>
    <w:p w:rsidR="00CC40DC" w:rsidRPr="00977C61" w:rsidRDefault="00CC40DC" w:rsidP="00ED062F">
      <w:pPr>
        <w:shd w:val="clear" w:color="auto" w:fill="FFFFFF"/>
        <w:spacing w:before="120" w:after="120" w:line="240" w:lineRule="auto"/>
        <w:ind w:firstLine="567"/>
        <w:jc w:val="both"/>
        <w:rPr>
          <w:rFonts w:ascii="Times New Roman" w:eastAsia="Times New Roman" w:hAnsi="Times New Roman" w:cs="Times New Roman"/>
          <w:sz w:val="28"/>
          <w:szCs w:val="28"/>
        </w:rPr>
      </w:pPr>
      <w:r w:rsidRPr="00977C61">
        <w:rPr>
          <w:rFonts w:ascii="Times New Roman" w:eastAsia="Times New Roman" w:hAnsi="Times New Roman" w:cs="Times New Roman"/>
          <w:i/>
          <w:sz w:val="28"/>
          <w:szCs w:val="28"/>
          <w:lang w:val="sv-SE"/>
        </w:rPr>
        <w:t>Bốn là,</w:t>
      </w:r>
      <w:r w:rsidRPr="00977C61">
        <w:rPr>
          <w:rFonts w:ascii="Times New Roman" w:eastAsia="Times New Roman" w:hAnsi="Times New Roman" w:cs="Times New Roman"/>
          <w:sz w:val="28"/>
          <w:szCs w:val="28"/>
          <w:lang w:val="sv-SE"/>
        </w:rPr>
        <w:t xml:space="preserve"> huy động các nguồn lực, thực hiện đồng bộ các giải pháp công trình và phi công trình ứng phó với BĐKH, nhất là hệ thống đê sông, đê biển, các công trình tránh trú bão, bảo đảm an toàn cho người dân. N</w:t>
      </w:r>
      <w:r w:rsidRPr="00977C61">
        <w:rPr>
          <w:rFonts w:ascii="Times New Roman" w:eastAsia="Times New Roman" w:hAnsi="Times New Roman" w:cs="Times New Roman"/>
          <w:sz w:val="28"/>
          <w:szCs w:val="28"/>
        </w:rPr>
        <w:t xml:space="preserve">âng cấp, bảo đảm an toàn các hồ chứa nước, nhất là ở khu vực miền Trung, Tây Nguyên, trung du miền núi phía Bắc. Nâng cấp các đoạn đê biển, đê sông xung yếu, xây dựng cống ngăn mặn, giữ ngọt. Bảo vệ, đẩy mạnh phục hồi, trồng rừng ngập mặn, rừng phòng hộ ven biển, rừng phòng hộ đầu nguồn. Bảo vệ không gian thoát lũ trên các lưu vực sông, lòng sông, trước hết cho sông Hồng, sông Cửu Long, sông Cầu, sông Nhuệ, sông Đáy, sông Đồng Nai, sông Sài Gòn và các sông lớn khác. </w:t>
      </w:r>
    </w:p>
    <w:p w:rsidR="00CC40DC" w:rsidRPr="00977C61" w:rsidRDefault="00CC40DC" w:rsidP="00ED062F">
      <w:pPr>
        <w:shd w:val="clear" w:color="auto" w:fill="FFFFFF"/>
        <w:spacing w:before="120" w:after="120" w:line="240" w:lineRule="auto"/>
        <w:ind w:firstLine="567"/>
        <w:jc w:val="both"/>
        <w:rPr>
          <w:rFonts w:ascii="Times New Roman" w:eastAsia="Times New Roman" w:hAnsi="Times New Roman" w:cs="Times New Roman"/>
          <w:spacing w:val="-2"/>
          <w:sz w:val="28"/>
          <w:szCs w:val="28"/>
          <w:lang w:eastAsia="x-none"/>
        </w:rPr>
      </w:pPr>
      <w:r w:rsidRPr="00977C61">
        <w:rPr>
          <w:rFonts w:ascii="Times New Roman" w:eastAsia="Times New Roman" w:hAnsi="Times New Roman" w:cs="Times New Roman"/>
          <w:i/>
          <w:spacing w:val="-2"/>
          <w:sz w:val="28"/>
          <w:szCs w:val="28"/>
          <w:lang w:val="vi-VN" w:eastAsia="x-none"/>
        </w:rPr>
        <w:t>Năm là,</w:t>
      </w:r>
      <w:r w:rsidRPr="00977C61">
        <w:rPr>
          <w:rFonts w:ascii="Times New Roman" w:eastAsia="Times New Roman" w:hAnsi="Times New Roman" w:cs="Times New Roman"/>
          <w:spacing w:val="-2"/>
          <w:sz w:val="28"/>
          <w:szCs w:val="28"/>
          <w:lang w:val="vi-VN" w:eastAsia="x-none"/>
        </w:rPr>
        <w:t xml:space="preserve"> </w:t>
      </w:r>
      <w:r w:rsidRPr="00977C61">
        <w:rPr>
          <w:rFonts w:ascii="Times New Roman" w:eastAsia="Times New Roman" w:hAnsi="Times New Roman" w:cs="Times New Roman"/>
          <w:spacing w:val="-2"/>
          <w:sz w:val="28"/>
          <w:szCs w:val="28"/>
          <w:lang w:val="sv-SE" w:eastAsia="x-none"/>
        </w:rPr>
        <w:t xml:space="preserve">nâng cao năng lực nghiên cứu, giám sát BĐKH, dự báo và cảnh báo thiên tai, năng lực chủ động phòng, tránh, giảm nhẹ, thích nghi, ứng phó với BĐKH. </w:t>
      </w:r>
      <w:r w:rsidRPr="00977C61">
        <w:rPr>
          <w:rFonts w:ascii="Times New Roman" w:eastAsia="Times New Roman" w:hAnsi="Times New Roman" w:cs="Times New Roman"/>
          <w:spacing w:val="-2"/>
          <w:sz w:val="28"/>
          <w:szCs w:val="28"/>
          <w:lang w:eastAsia="x-none"/>
        </w:rPr>
        <w:t xml:space="preserve">Thúc đẩy các hoạt động giảm nhẹ phát thải khí nhà kính phù hợp với điều kiện nước ta trên cơ sở hỗ trợ tài chính và công nghệ của các nước và tổ chức quốc tế. </w:t>
      </w:r>
      <w:r w:rsidRPr="00977C61">
        <w:rPr>
          <w:rFonts w:ascii="Times New Roman" w:eastAsia="Times New Roman" w:hAnsi="Times New Roman" w:cs="Times New Roman"/>
          <w:spacing w:val="-2"/>
          <w:sz w:val="28"/>
          <w:szCs w:val="28"/>
          <w:lang w:val="sv-SE" w:eastAsia="x-none"/>
        </w:rPr>
        <w:t>Chấn chỉnh công tác bảo vệ, thanh tra, kiểm tra, xử lý vi phạm trong lĩnh vực quản lý môi trường, phòng, chống, giảm nhẹ thiên tai và thích ứng với BĐKH, đẩy lùi tình trạng ô nhiễm môi trường, suy thoái tài nguyên và suy giảm đa dạng sinh học</w:t>
      </w:r>
      <w:r w:rsidRPr="00977C61">
        <w:rPr>
          <w:rFonts w:ascii="Times New Roman" w:eastAsia="Times New Roman" w:hAnsi="Times New Roman" w:cs="Times New Roman"/>
          <w:spacing w:val="-2"/>
          <w:sz w:val="28"/>
          <w:szCs w:val="28"/>
          <w:lang w:eastAsia="x-none"/>
        </w:rPr>
        <w:t>.</w:t>
      </w:r>
    </w:p>
    <w:p w:rsidR="00CC40DC" w:rsidRPr="00977C61" w:rsidRDefault="00CC40DC" w:rsidP="00ED062F">
      <w:pPr>
        <w:spacing w:before="120" w:after="120" w:line="240" w:lineRule="auto"/>
        <w:ind w:firstLine="567"/>
        <w:jc w:val="both"/>
        <w:rPr>
          <w:rFonts w:ascii="Times New Roman" w:eastAsia="Times New Roman" w:hAnsi="Times New Roman" w:cs="Times New Roman"/>
          <w:b/>
          <w:sz w:val="28"/>
          <w:szCs w:val="28"/>
        </w:rPr>
      </w:pPr>
      <w:r w:rsidRPr="00ED062F">
        <w:rPr>
          <w:rFonts w:ascii="Times New Roman" w:eastAsia="Times New Roman" w:hAnsi="Times New Roman" w:cs="Times New Roman"/>
          <w:b/>
          <w:sz w:val="28"/>
          <w:szCs w:val="28"/>
        </w:rPr>
        <w:t>3.</w:t>
      </w:r>
      <w:r w:rsidRPr="00977C61">
        <w:rPr>
          <w:rFonts w:ascii="Times New Roman" w:eastAsia="Times New Roman" w:hAnsi="Times New Roman" w:cs="Times New Roman"/>
          <w:b/>
          <w:sz w:val="28"/>
          <w:szCs w:val="28"/>
        </w:rPr>
        <w:t xml:space="preserve"> Tăng cường điều kiện bảo đảm thực hiện hiệu quả, chất lượng giáo dục mầm non, phổ thông </w:t>
      </w:r>
    </w:p>
    <w:p w:rsidR="00CC40DC" w:rsidRPr="00977C61" w:rsidRDefault="00CC40DC" w:rsidP="00ED062F">
      <w:pPr>
        <w:spacing w:before="120" w:after="120" w:line="240" w:lineRule="auto"/>
        <w:ind w:firstLine="567"/>
        <w:jc w:val="both"/>
        <w:rPr>
          <w:rFonts w:ascii="Times New Roman" w:eastAsia="Times New Roman" w:hAnsi="Times New Roman" w:cs="Times New Roman"/>
          <w:spacing w:val="-2"/>
          <w:sz w:val="28"/>
          <w:szCs w:val="28"/>
        </w:rPr>
      </w:pPr>
      <w:r w:rsidRPr="00977C61">
        <w:rPr>
          <w:rFonts w:ascii="Times New Roman" w:eastAsia="Times New Roman" w:hAnsi="Times New Roman" w:cs="Times New Roman"/>
          <w:spacing w:val="-2"/>
          <w:sz w:val="28"/>
          <w:szCs w:val="28"/>
        </w:rPr>
        <w:t xml:space="preserve">Thực hiện Nghị quyết số 29-NQ/TW, ngày 04/11/2013 của Hội nghị Trung ương 8 khóa XI về đổi mới căn bản, toàn diện giáo dục và đào tạo, trong những năm qua, các bộ, cơ quan ngang bộ, cơ quan thuộc Chính phủ, Ủy ban nhân dân các tỉnh, thành phố trực thuộc Trung ương đã thực hiện các giải pháp đồng bộ để tăng cường điều kiện cơ sở vật chất, mua sắm trang thiết bị dạy học; thực hiện đào tạo, bồi dưỡng và tuyển dụng đội ngũ giáo viên; hướng dẫn các nhà trường thực hiện triển khai đổi mới căn bản, toàn diện </w:t>
      </w:r>
      <w:r w:rsidRPr="00977C61">
        <w:rPr>
          <w:rFonts w:ascii="Times New Roman" w:eastAsia="Times New Roman" w:hAnsi="Times New Roman" w:cs="Times New Roman"/>
          <w:spacing w:val="-2"/>
          <w:sz w:val="28"/>
          <w:szCs w:val="28"/>
        </w:rPr>
        <w:lastRenderedPageBreak/>
        <w:t xml:space="preserve">giáo dục và đào tạo. Tuy nhiên, công tác đảm bảo điều kiện cơ sở vật chất một số địa phương còn nhiều hạn chế. Việc quy hoạch mạng lưới cơ sở giáo dục chưa được chú trọng trong các quy hoạch phát triển kinh tế - xã hội. Tình trạng trường, lớp học quá tải vẫn còn khá phổ biến, nhất là ở các đô thị lớn và các khu vực có nhiều khu công nghiệp, khu chế xuất cũng như ở vùng sâu, vùng xa. Tình trạng thừa, thiếu giáo viên cục bộ chậm được giải quyết… </w:t>
      </w:r>
    </w:p>
    <w:p w:rsidR="00CC40DC" w:rsidRPr="00977C61" w:rsidRDefault="00CC40DC" w:rsidP="00ED062F">
      <w:pPr>
        <w:spacing w:before="120" w:after="120" w:line="240" w:lineRule="auto"/>
        <w:ind w:firstLine="567"/>
        <w:jc w:val="both"/>
        <w:rPr>
          <w:rFonts w:ascii="Times New Roman" w:eastAsia="Times New Roman" w:hAnsi="Times New Roman" w:cs="Times New Roman"/>
          <w:sz w:val="28"/>
          <w:szCs w:val="28"/>
        </w:rPr>
      </w:pPr>
      <w:r w:rsidRPr="00977C61">
        <w:rPr>
          <w:rFonts w:ascii="Times New Roman" w:eastAsia="Times New Roman" w:hAnsi="Times New Roman" w:cs="Times New Roman"/>
          <w:sz w:val="28"/>
          <w:szCs w:val="28"/>
        </w:rPr>
        <w:t>Để tăng cường điều kiện bảo đảm thực hiện hiệu quả, chất lượng giáo dục mầm non, phổ thông, ngày 31/8/2022, Thủ tướng Chính phủ ban hành Chỉ thị số 14/CT-TTg yêu cầu Bộ Giáo dục và Đào tạo, các bộ, cơ quan ngang bộ, cơ quan thuộc Chính phủ, Ủy ban nhân dân các tỉnh, thành phố trực thuộc Trung ương tập trung thực hiện một số nhiệm vụ trọng tâm sau:</w:t>
      </w:r>
    </w:p>
    <w:p w:rsidR="00CC40DC" w:rsidRPr="00977C61" w:rsidRDefault="00CC40DC" w:rsidP="00ED062F">
      <w:pPr>
        <w:spacing w:before="120" w:after="120" w:line="240" w:lineRule="auto"/>
        <w:ind w:firstLine="567"/>
        <w:jc w:val="both"/>
        <w:rPr>
          <w:rFonts w:ascii="Times New Roman" w:eastAsia="Times New Roman" w:hAnsi="Times New Roman" w:cs="Times New Roman"/>
          <w:sz w:val="28"/>
          <w:szCs w:val="28"/>
        </w:rPr>
      </w:pPr>
      <w:r w:rsidRPr="00977C61">
        <w:rPr>
          <w:rFonts w:ascii="Times New Roman" w:eastAsia="Times New Roman" w:hAnsi="Times New Roman" w:cs="Times New Roman"/>
          <w:sz w:val="28"/>
          <w:szCs w:val="28"/>
        </w:rPr>
        <w:t>Bộ Giáo dục và Đào tạo chủ trì, phối hợp với các bộ, ngành, địa phương hướng dẫn các địa phương thực hiện rà soát quy hoạch, phát triển mạng lưới cơ sở giáo dục mầm non, phổ thông bảo đảm phù hợp với thực tiễn; bảo đảm nguyên tắc thuận lợi cho việc học của học sinh gắn với các điều kiện bảo đảm chất lượng, đáp ứng yêu cầu thực hiện đổi mới giáo dục; tăng cường công tác kiểm tra, thanh tra, tổ chức sơ kết, đánh giá, báo cáo Chính phủ kết quả việc thực hiện sắp xếp, tổ chức lại cơ sở giáo dục tại các địa phương. Nâng cao chất lượng giáo dục, chất lượng đào tạo giáo viên, có chính sách khuyến khích học sinh giỏi vào ngành sư phạm, tạo môi trường, hệ sinh thái giáo dục phát triển lành mạnh, bình đẳng, sáng tạo, khuyến khích đổi mới sáng tạo phù hợp với đặc điểm từng địa phương, từng vùng miền. Nghiên cứu đề xuất chính sách ưu tiên cho giáo viên vùng sâu, vùng xa, những khu vực có điều kiện kinh tế - xã hội khó khăn và đặc biệt khó khăn, bảo đảm hợp lý, không dàn trải. Chỉ đạo các địa phương tăng cường trách nhiệm quản lí nhà nước về lựa chọn, cung ứng, sử dụng sách giáo khoa, tài liệu giáo dục của địa phương, tài liệu tham khảo theo đúng quy định; có phương án hỗ trợ sách giáo khoa cho các đối tượng học sinh nghèo, hoàn cảnh khó khăn, vùng sâu, vùng xa, đồng bào dân tộc thiểu số, bảo đảm đầy đủ, thuận lợi cho học sinh trước khi năm học mới bắt đầu. Chỉ đạo các địa phương hướng dẫn các cơ sở giáo dục tăng cường công tác phối hợp giữa gia đình - nhà trường - xã hội để tổ chức chăm sóc, nuôi dưỡng, quản lý, giáo dục trẻ em, học sinh bảo đảm an toàn, hiệu quả, đặc biệt là phòng ngừa tai nạn thương tích, đuối nước, tăng cường giáo dục sức khỏe tâm thần, tư vấn tâm lý học đường, giáo dục kỹ năng sống cho trẻ em, học sinh…</w:t>
      </w:r>
    </w:p>
    <w:p w:rsidR="00CC40DC" w:rsidRPr="00977C61" w:rsidRDefault="00CC40DC" w:rsidP="00ED062F">
      <w:pPr>
        <w:spacing w:before="120" w:after="120" w:line="240" w:lineRule="auto"/>
        <w:ind w:firstLine="567"/>
        <w:jc w:val="both"/>
        <w:rPr>
          <w:rFonts w:ascii="Times New Roman" w:eastAsia="Times New Roman" w:hAnsi="Times New Roman" w:cs="Times New Roman"/>
          <w:sz w:val="28"/>
          <w:szCs w:val="28"/>
        </w:rPr>
      </w:pPr>
      <w:r w:rsidRPr="00977C61">
        <w:rPr>
          <w:rFonts w:ascii="Times New Roman" w:eastAsia="Times New Roman" w:hAnsi="Times New Roman" w:cs="Times New Roman"/>
          <w:sz w:val="28"/>
          <w:szCs w:val="28"/>
        </w:rPr>
        <w:t xml:space="preserve">Bộ Nội vụ trên cơ sở đề xuất của Bộ Giáo dục và Đào tạo về số lượng thừa, thiếu giáo viên của từng trường, từng cấp học, môn học, thực hiện rà soát cơ chế, chính sách phân bổ biên chế giáo viên phù hợp, hiệu quả; tuyển dụng theo lộ trình sát thực tiễn, trong đó ưu tiên những khu vực có điều kiện kinh tế - xã hội khó khăn, vùng sâu, vùng xa. Các bộ, cơ quan ngang bộ căn cứ phạm vi, chức năng, nhiệm vụ, thẩm quyền được giao, phối hợp chặt chẽ với Bộ Giáo dục và Đào tạo và các địa phương xây dựng cơ chế, chính sách, phương án giải quyết, đề xuất với Chính phủ, Thủ tướng Chính phủ, các cơ quan có thẩm quyền để giải quyết các khó khăn trong giáo dục; ưu tiên các </w:t>
      </w:r>
      <w:r w:rsidRPr="00977C61">
        <w:rPr>
          <w:rFonts w:ascii="Times New Roman" w:eastAsia="Times New Roman" w:hAnsi="Times New Roman" w:cs="Times New Roman"/>
          <w:sz w:val="28"/>
          <w:szCs w:val="28"/>
        </w:rPr>
        <w:lastRenderedPageBreak/>
        <w:t>nguồn lực dành cho phát triển giáo dục và đào tạo, thực hiện đúng quan điểm “giáo dục là quốc sách hàng đầu”.</w:t>
      </w:r>
    </w:p>
    <w:p w:rsidR="00CC40DC" w:rsidRPr="00977C61" w:rsidRDefault="00CC40DC" w:rsidP="00ED062F">
      <w:pPr>
        <w:spacing w:before="120" w:after="120" w:line="240" w:lineRule="auto"/>
        <w:ind w:firstLine="567"/>
        <w:jc w:val="both"/>
        <w:rPr>
          <w:rFonts w:ascii="Times New Roman" w:eastAsia="Times New Roman" w:hAnsi="Times New Roman" w:cs="Times New Roman"/>
          <w:sz w:val="28"/>
          <w:szCs w:val="28"/>
        </w:rPr>
      </w:pPr>
      <w:r w:rsidRPr="00977C61">
        <w:rPr>
          <w:rFonts w:ascii="Times New Roman" w:eastAsia="Times New Roman" w:hAnsi="Times New Roman" w:cs="Times New Roman"/>
          <w:sz w:val="28"/>
          <w:szCs w:val="28"/>
        </w:rPr>
        <w:t xml:space="preserve">Ủy ban nhân dân tỉnh, thành phố trực thuộc Trung ương chủ động thực hiện rà soát quy hoạch, phát triển mạng lưới cơ sở giáo dục mầm non, phổ thông bảo đảm phù hợp với thực tiễn, có các biện pháp, phương án cụ thể giải quyết vấn đề trường, lớp tại từng địa bàn, đáp ứng nhu cầu đến trường của trẻ em, học sinh, không để tình trạng gây bức xúc trong Nhân dân; bảo đảm trẻ em mầm non, học sinh tiểu học được học 2 buổi/ngày. Tăng cường công tác quy hoạch, bố trí quỹ đất để xây dựng phát triển trường, lớp mầm non, phổ thông theo quy định, đáp ứng nhu cầu đến trường của trẻ em mầm non, học sinh phổ thông; thực hiện các giải pháp giải quyết vấn đề trường, lớp mầm non, phổ thông ở khu vực có khu công nghiệp, khu chế xuất; rà soát, kiểm tra các dự án khu đô thị mới, có biện pháp yêu cầu các chủ đầu tư dành quỹ đất và xây dựng các cơ sở giáo dục theo quy hoạch đã được phê duyệt; tiếp tục đẩy mạnh phát triển các cơ sở giáo dục mầm non, phổ thông ngoài công lập để giảm áp lực cho trường mầm non, phổ thông công lập, đặc biệt tại các địa bàn khu kinh tế, khu chế xuất, khu vực đông dân cư. </w:t>
      </w:r>
    </w:p>
    <w:p w:rsidR="00CC40DC" w:rsidRPr="00977C61" w:rsidRDefault="00CC40DC" w:rsidP="00ED062F">
      <w:pPr>
        <w:widowControl w:val="0"/>
        <w:spacing w:before="120" w:after="120" w:line="240" w:lineRule="auto"/>
        <w:ind w:firstLine="567"/>
        <w:jc w:val="both"/>
        <w:rPr>
          <w:rFonts w:ascii="Times New Roman" w:eastAsia="Times New Roman" w:hAnsi="Times New Roman" w:cs="Times New Roman"/>
          <w:sz w:val="28"/>
          <w:szCs w:val="28"/>
        </w:rPr>
      </w:pPr>
      <w:r w:rsidRPr="00977C61">
        <w:rPr>
          <w:rFonts w:ascii="Times New Roman" w:eastAsia="Times New Roman" w:hAnsi="Times New Roman" w:cs="Times New Roman"/>
          <w:sz w:val="28"/>
          <w:szCs w:val="28"/>
        </w:rPr>
        <w:t>Xây dựng kế hoạch và thực hiện tuyển dụng số biên chế được giao nhưng chưa tuyển dụng và số biên chế được giao bổ sung theo Quyết định số 72-QĐ/TW ngày, 18/7/2022 của Ban Chấp hành Trung ương v</w:t>
      </w:r>
      <w:r w:rsidRPr="00977C61">
        <w:rPr>
          <w:rFonts w:ascii="Times New Roman" w:eastAsia="Times New Roman" w:hAnsi="Times New Roman" w:cs="Times New Roman"/>
          <w:sz w:val="28"/>
          <w:szCs w:val="28"/>
          <w:shd w:val="clear" w:color="auto" w:fill="FFFFFF"/>
        </w:rPr>
        <w:t>ề biên chế các cơ quan Đảng, Mặt trận Tổ quốc, tổ chức chính trị - xã hội ở Trung ương và các tỉnh uỷ, thành uỷ, đảng uỷ khối trực thuộc Trung ương giai đoạn 2022 - 2026</w:t>
      </w:r>
      <w:r w:rsidRPr="00977C61">
        <w:rPr>
          <w:rFonts w:ascii="Times New Roman" w:eastAsia="Times New Roman" w:hAnsi="Times New Roman" w:cs="Times New Roman"/>
          <w:sz w:val="28"/>
          <w:szCs w:val="28"/>
        </w:rPr>
        <w:t>. Thực hiện linh hoạt, bố trí, sắp xếp đảm bảo đủ về số lượng, đồng bộ về cơ cấu, trong trường hợp chưa thể bố trí đủ giáo viên theo định mức cần có các giải pháp hợp đồng giáo viên theo Nghị quyết số 102/NQ-CP, ngày 03/7/2020 của Chính phủ về giải pháp đối với biên chế sự nghiệp giáo dục và y tế, phù hợp với đặc điểm từng cơ sở giáo dục, từng địa phương. Tăng cường chỉ đạo, hướng dẫn các cơ sở giáo dục thực hiện đúng các quy định về quản lý thu, chi tài chính, công khai các khoản thu đầu năm học; đẩy mạnh công tác thanh tra, kiểm tra việc lựa chọn sách giáo khoa theo Chương trình giáo dục phổ thông 2018, quản lý, sử dụng sách tham khảo tại các cơ sở giáo dục. Có phương án hỗ trợ sách giáo khoa cho các đối tượng học sinh nghèo, hoàn cảnh khó khăn, vùng xa, học sinh đồng bào dân tộc thiểu số, bảo đảm đầy đủ, thuận lợi cho học sinh khi bước vào năm học mới. Bảo đảm các điều kiện về đội ngũ nhà giáo, tài chính, cơ sở vật chất, thư viện và thiết bị dạy học các cơ sở giáo dục phù hợp với điều kiện của địa phương…</w:t>
      </w:r>
    </w:p>
    <w:p w:rsidR="00CC40DC" w:rsidRPr="00977C61" w:rsidRDefault="00CC40DC" w:rsidP="00ED062F">
      <w:pPr>
        <w:widowControl w:val="0"/>
        <w:spacing w:before="120" w:after="120" w:line="240" w:lineRule="auto"/>
        <w:ind w:firstLine="567"/>
        <w:jc w:val="both"/>
        <w:rPr>
          <w:rFonts w:ascii="Times New Roman" w:eastAsia="Times New Roman" w:hAnsi="Times New Roman" w:cs="Times New Roman"/>
          <w:sz w:val="28"/>
          <w:szCs w:val="28"/>
        </w:rPr>
      </w:pPr>
      <w:r w:rsidRPr="00977C61">
        <w:rPr>
          <w:rFonts w:ascii="Times New Roman" w:eastAsia="Times New Roman" w:hAnsi="Times New Roman" w:cs="Times New Roman"/>
          <w:sz w:val="28"/>
          <w:szCs w:val="28"/>
        </w:rPr>
        <w:t>Bộ Giáo dục và Đào tạo chủ trì theo dõi, đôn đốc, kiểm tra việc thực hiện, định kỳ hằng năm báo cáo Thủ tướng Chính phủ kết quả thực hiện Chỉ thị. Các Bộ trưởng, Thủ trưởng cơ quan ngang bộ, Thủ trưởng cơ quan thuộc Chính phủ, Chủ tịch Ủy ban nhân dân tỉnh, thành phố trực thuộc Trung ương, các cơ sở giáo dục và đào tạo chịu trách nhiệm thi hành Chỉ thị này.</w:t>
      </w:r>
    </w:p>
    <w:p w:rsidR="00CC40DC" w:rsidRPr="00977C61" w:rsidRDefault="00CC40DC" w:rsidP="00ED062F">
      <w:pPr>
        <w:widowControl w:val="0"/>
        <w:spacing w:before="120" w:after="120" w:line="240" w:lineRule="auto"/>
        <w:ind w:firstLine="567"/>
        <w:jc w:val="both"/>
        <w:rPr>
          <w:rFonts w:ascii="Times New Roman" w:eastAsia="Times New Roman" w:hAnsi="Times New Roman" w:cs="Times New Roman"/>
          <w:b/>
          <w:sz w:val="28"/>
          <w:szCs w:val="28"/>
        </w:rPr>
      </w:pPr>
      <w:r w:rsidRPr="00ED062F">
        <w:rPr>
          <w:rFonts w:ascii="Times New Roman" w:eastAsia="Times New Roman" w:hAnsi="Times New Roman" w:cs="Times New Roman"/>
          <w:b/>
          <w:sz w:val="28"/>
          <w:szCs w:val="28"/>
        </w:rPr>
        <w:t>4.</w:t>
      </w:r>
      <w:r w:rsidRPr="00977C61">
        <w:rPr>
          <w:rFonts w:ascii="Times New Roman" w:eastAsia="Times New Roman" w:hAnsi="Times New Roman" w:cs="Times New Roman"/>
          <w:b/>
          <w:sz w:val="28"/>
          <w:szCs w:val="28"/>
        </w:rPr>
        <w:t xml:space="preserve"> Công tác bảo vệ, chăm sóc và phát huy vai trò của người cao tuổi </w:t>
      </w:r>
    </w:p>
    <w:p w:rsidR="00CC40DC" w:rsidRPr="00977C61" w:rsidRDefault="00CC40DC" w:rsidP="00ED062F">
      <w:pPr>
        <w:widowControl w:val="0"/>
        <w:spacing w:before="120" w:after="120" w:line="240" w:lineRule="auto"/>
        <w:ind w:firstLine="567"/>
        <w:jc w:val="both"/>
        <w:rPr>
          <w:rFonts w:ascii="Times New Roman" w:eastAsia="Times New Roman" w:hAnsi="Times New Roman" w:cs="Times New Roman"/>
          <w:sz w:val="28"/>
          <w:szCs w:val="28"/>
        </w:rPr>
      </w:pPr>
      <w:r w:rsidRPr="00977C61">
        <w:rPr>
          <w:rFonts w:ascii="Times New Roman" w:eastAsia="Times New Roman" w:hAnsi="Times New Roman" w:cs="Times New Roman"/>
          <w:sz w:val="28"/>
          <w:szCs w:val="28"/>
        </w:rPr>
        <w:t xml:space="preserve">Theo Tổng cục Thống kê, cả nước hiện có 11,99 triệu người cao tuổi, chiếm </w:t>
      </w:r>
      <w:r w:rsidRPr="00977C61">
        <w:rPr>
          <w:rFonts w:ascii="Times New Roman" w:eastAsia="Times New Roman" w:hAnsi="Times New Roman" w:cs="Times New Roman"/>
          <w:sz w:val="28"/>
          <w:szCs w:val="28"/>
        </w:rPr>
        <w:lastRenderedPageBreak/>
        <w:t xml:space="preserve">khoảng 12% dân số và dự báo, trong vòng 16 - 18 năm nữa Việt Nam sẽ bước vào giai đoạn dân số già. Quan tâm bảo đảm quyền, lợi ích và phát huy tối đa tiềm năng, vai trò, kinh nghiệm, tri thức của người cao tuổi vào các hoạt động văn hóa, xã hội, giáo dục, việc làm, kinh tế, chính trị của đất nước phù hợp với nguyện vọng, nhu cầu, khả năng của người cao tuổi là một trong những trọng tâm trong chính sách của Đảng, Nhà nước ta, trong đó, đặc biệt cần có giải pháp thiết thực, phù hợp để khuyến khích, hỗ trợ người cao tuổi tham gia hoạt động. </w:t>
      </w:r>
    </w:p>
    <w:p w:rsidR="00CC40DC" w:rsidRPr="00977C61" w:rsidRDefault="00CC40DC" w:rsidP="00ED062F">
      <w:pPr>
        <w:widowControl w:val="0"/>
        <w:spacing w:before="120" w:after="120" w:line="240" w:lineRule="auto"/>
        <w:ind w:firstLine="567"/>
        <w:jc w:val="both"/>
        <w:rPr>
          <w:rFonts w:ascii="Times New Roman" w:eastAsia="Times New Roman" w:hAnsi="Times New Roman" w:cs="Times New Roman"/>
          <w:sz w:val="28"/>
          <w:szCs w:val="28"/>
        </w:rPr>
      </w:pPr>
      <w:r w:rsidRPr="00977C61">
        <w:rPr>
          <w:rFonts w:ascii="Times New Roman" w:eastAsia="Times New Roman" w:hAnsi="Times New Roman" w:cs="Times New Roman"/>
          <w:sz w:val="28"/>
          <w:szCs w:val="28"/>
        </w:rPr>
        <w:t>Từ ngày thành lập đến nay, Trung ương Hội Người cao tuổi Việt Nam đã lãnh đạo, chỉ đạo Hội Người cao tuổi các cấp phát triển ngày càng vững mạnh, tập hợp đông đảo người cao tuổi tham gia Hội; phát huy tốt vai trò là tổ chức xã hội, đại diện cho nguyện vọng, quyền và lợi ích hợp pháp của người cao tuổi, là thành viên của Mặt trận Tổ quốc Việt Nam, là chỗ dựa tin cậy của Đảng, Nhà nước ta. Trung ương Hội Người cao tuổi Việt Nam đã thực hiện tốt công tác xây dựng tổ chức Hội vững mạnh; làm tốt công tác chăm sóc, phát huy vai trò của người cao tuổi; tham mưu đóng góp ý kiến, xây dựng chính sách, pháp luật; thực hiện tốt công tác đối ngoại, nghiên cứu khoa học và tổng kết, biểu dương các điển hình tiên tiến. Nhiều hoạt động thiết thực, hiệu quả của Hội Người cao tuổi các cấp đã được nhân rộng, đẩy mạnh, đặc biệt là công tác chăm sóc và phát huy vai trò của người cao tuổi trong phát triển kinh tế - xã hội với nhiều chương trình cụ thể, thiết thực; đặc biệt, Hội đã phát huy vai trò tiên phong gương mẫu, chủ động cùng với các cơ quan của Chính phủ, chính quyền các cấp tham gia tích cực, hiệu quả vào công tác phòng, chống dịch Covid-19 trong thời gian qua.</w:t>
      </w:r>
    </w:p>
    <w:p w:rsidR="00CC40DC" w:rsidRPr="00977C61" w:rsidRDefault="00CC40DC" w:rsidP="00ED062F">
      <w:pPr>
        <w:spacing w:before="120" w:after="120" w:line="240" w:lineRule="auto"/>
        <w:ind w:firstLine="567"/>
        <w:jc w:val="both"/>
        <w:rPr>
          <w:rFonts w:ascii="Times New Roman" w:eastAsia="Times New Roman" w:hAnsi="Times New Roman" w:cs="Times New Roman"/>
          <w:sz w:val="28"/>
          <w:szCs w:val="28"/>
        </w:rPr>
      </w:pPr>
      <w:r w:rsidRPr="00977C61">
        <w:rPr>
          <w:rFonts w:ascii="Times New Roman" w:eastAsia="Times New Roman" w:hAnsi="Times New Roman" w:cs="Times New Roman"/>
          <w:sz w:val="28"/>
          <w:szCs w:val="28"/>
        </w:rPr>
        <w:t>Tiếp tục tinh thần các văn bản chỉ đạo trước về công tác người cao tuổi, tại Thông báo số 248/TB-VPCP, ngày 17/8/2022 của Văn phòng Chính phủ, Chính phủ đã đánh giá cao kết quả bảo vệ, chăm sóc, phát huy vai trò người cao tuổi thời gian qua, đặc biệt kết quả hoạt động của Hội Người cao tuổi Việt Nam và nhấn mạnh một số nhiệm vụ của các bộ, ngành, địa phương:</w:t>
      </w:r>
    </w:p>
    <w:p w:rsidR="00CC40DC" w:rsidRPr="00977C61" w:rsidRDefault="00CC40DC" w:rsidP="00ED062F">
      <w:pPr>
        <w:spacing w:before="120" w:after="120" w:line="240" w:lineRule="auto"/>
        <w:ind w:firstLine="567"/>
        <w:jc w:val="both"/>
        <w:rPr>
          <w:rFonts w:ascii="Times New Roman" w:eastAsia="Times New Roman" w:hAnsi="Times New Roman" w:cs="Times New Roman"/>
          <w:sz w:val="28"/>
          <w:szCs w:val="28"/>
        </w:rPr>
      </w:pPr>
      <w:r w:rsidRPr="00977C61">
        <w:rPr>
          <w:rFonts w:ascii="Times New Roman" w:eastAsia="Times New Roman" w:hAnsi="Times New Roman" w:cs="Times New Roman"/>
          <w:sz w:val="28"/>
          <w:szCs w:val="28"/>
        </w:rPr>
        <w:t xml:space="preserve">Bộ Lao động - Thương binh và Xã hội cần tập trung tổ chức thực hiện tốt Chương trình hành động quốc gia về người cao tuổi giai đoạn 2021 - 2030 được phê duyệt tại Quyết định số 2156/QĐ-TTg, ngày 21/12/2021 của Thủ tướng Chính phủ; khẩn trương thực hiện các kết luận, chỉ đạo của Thủ tướng Chính phủ tại Thông báo số 130/TB-VPCP, ngày 28/5/2021 và Thông báo số 102/TB-VPCP, ngày 06/4/2022; rà soát, sửa đổi, bổ sung các quy định về chế độ, chính sách đối với người cao tuổi và hỗ trợ, hướng dẫn thực hiện cụ thể việc tham gia bảo hiểm y tế đối với người cao tuổi chưa có thẻ bảo hiểm y tế; phối hợp với Hội Người cao tuổi Việt Nam tổ chức Tháng hành động vì người cao tuổi Việt Nam bảo đảm thiết thực, hiệu quả. </w:t>
      </w:r>
    </w:p>
    <w:p w:rsidR="00CC40DC" w:rsidRPr="00977C61" w:rsidRDefault="00CC40DC" w:rsidP="00ED062F">
      <w:pPr>
        <w:spacing w:before="120" w:after="120" w:line="240" w:lineRule="auto"/>
        <w:ind w:firstLine="567"/>
        <w:jc w:val="both"/>
        <w:rPr>
          <w:rFonts w:ascii="Times New Roman" w:eastAsia="Times New Roman" w:hAnsi="Times New Roman" w:cs="Times New Roman"/>
          <w:sz w:val="28"/>
          <w:szCs w:val="28"/>
        </w:rPr>
      </w:pPr>
      <w:r w:rsidRPr="00977C61">
        <w:rPr>
          <w:rFonts w:ascii="Times New Roman" w:eastAsia="Times New Roman" w:hAnsi="Times New Roman" w:cs="Times New Roman"/>
          <w:sz w:val="28"/>
          <w:szCs w:val="28"/>
        </w:rPr>
        <w:t xml:space="preserve">Bộ Y tế tập trung tổ chức thực hiện tốt Chương trình chăm sóc sức khỏe người cao tuổi đến năm 2030 được phê duyệt tại Quyết định số 1579/QĐ-TTg, ngày 13/10/2020 của Thủ tướng Chính phủ; chủ trì, phối hợp với các bộ, cơ quan liên quan, nhất là với Hội Người cao tuổi Việt Nam nghiên cứu, cung cấp gói dịch vụ khám sức khỏe định kỳ, chuyên sâu để kịp thời phát hiện, điều trị một số bệnh phổ biến ở người </w:t>
      </w:r>
      <w:r w:rsidRPr="00977C61">
        <w:rPr>
          <w:rFonts w:ascii="Times New Roman" w:eastAsia="Times New Roman" w:hAnsi="Times New Roman" w:cs="Times New Roman"/>
          <w:sz w:val="28"/>
          <w:szCs w:val="28"/>
        </w:rPr>
        <w:lastRenderedPageBreak/>
        <w:t xml:space="preserve">cao tuổi. Chỉ đạo, hướng dẫn thực hiện chăm sóc sức khỏe, phục hồi chức năng và việc rà soát, cấp thẻ bảo hiểm y tế cho người cao tuổi. </w:t>
      </w:r>
    </w:p>
    <w:p w:rsidR="00CC40DC" w:rsidRPr="00977C61" w:rsidRDefault="00CC40DC" w:rsidP="00ED062F">
      <w:pPr>
        <w:spacing w:before="120" w:after="120" w:line="240" w:lineRule="auto"/>
        <w:ind w:firstLine="567"/>
        <w:jc w:val="both"/>
        <w:rPr>
          <w:rFonts w:ascii="Times New Roman" w:eastAsia="Times New Roman" w:hAnsi="Times New Roman" w:cs="Times New Roman"/>
          <w:sz w:val="28"/>
          <w:szCs w:val="28"/>
        </w:rPr>
      </w:pPr>
      <w:r w:rsidRPr="00977C61">
        <w:rPr>
          <w:rFonts w:ascii="Times New Roman" w:eastAsia="Times New Roman" w:hAnsi="Times New Roman" w:cs="Times New Roman"/>
          <w:sz w:val="28"/>
          <w:szCs w:val="28"/>
        </w:rPr>
        <w:t>Bộ Công an tiếp tục chủ động, tích cực phối hợp với Hội Người cao tuổi Việt Nam thực hiện có hiệu quả nhiệm vụ bảo vệ Tổ quốc trong tình hình mới, đẩy mạnh thực hiện phong trào Toàn dân bảo vệ an ninh Tổ quốc và phòng, chống tội phạm, các tệ nạn xã hội đến toàn thể cán bộ, hội viên và Nhân dân; tổ chức tốt Hội nghị toàn quốc biểu dương điển hình tiên tiến người cao tuổi trong phong trào Toàn dân bảo vệ an ninh Tổ quốc giai đoạn 2016 - 2021. Bộ Văn hóa, Thể thao và Du lịch chủ trì xây dựng kế hoạch, hướng dẫn triển khai thực hiện nhiệm vụ, giải pháp phát triển văn hóa, thể dục, thể thao đối với người cao tuổi.</w:t>
      </w:r>
    </w:p>
    <w:p w:rsidR="00CC40DC" w:rsidRPr="00977C61" w:rsidRDefault="00CC40DC" w:rsidP="00ED062F">
      <w:pPr>
        <w:spacing w:before="120" w:after="120" w:line="240" w:lineRule="auto"/>
        <w:ind w:firstLine="567"/>
        <w:jc w:val="both"/>
        <w:rPr>
          <w:rFonts w:ascii="Times New Roman" w:eastAsia="Times New Roman" w:hAnsi="Times New Roman" w:cs="Times New Roman"/>
          <w:sz w:val="28"/>
          <w:szCs w:val="28"/>
        </w:rPr>
      </w:pPr>
      <w:r w:rsidRPr="00977C61">
        <w:rPr>
          <w:rFonts w:ascii="Times New Roman" w:eastAsia="Times New Roman" w:hAnsi="Times New Roman" w:cs="Times New Roman"/>
          <w:sz w:val="28"/>
          <w:szCs w:val="28"/>
        </w:rPr>
        <w:t>Ủy ban nhân dân các tỉnh, thành phố trực thuộc Trung ương tập trung chỉ đạo thực hiện khẩn trương, dứt điểm việc tham gia bảo hiểm y tế trên địa bàn cho người cao tuổi chưa có thẻ bảo hiểm y tế; bảo đảm kinh phí đóng bảo hiểm y tế cho người cao tuổi theo quy định của pháp luật về bảo hiểm y tế. Phối hợp với Hội Người cao tuổi các cấp triển khai Kế hoạch tổ chức Hội nghị toàn quốc biểu dương điển hình tiên tiến người cao tuổi trong phong trào Toàn dân bảo vệ an ninh Tổ quốc giai đoạn 2016 - 2021. Xem xét, cân đối đưa vào Quy hoạch của địa phương các thiết chế chăm sóc người cao tuổi, nhất là quy hoạch cơ sở dưỡng lão để huy động nguồn lực xã hội phục vụ công tác bảo vệ, chăm sóc và phát huy vai trò người cao tuổi.</w:t>
      </w:r>
    </w:p>
    <w:p w:rsidR="00CC40DC" w:rsidRPr="00977C61" w:rsidRDefault="00CC40DC" w:rsidP="00ED062F">
      <w:pPr>
        <w:spacing w:before="120" w:after="120" w:line="240" w:lineRule="auto"/>
        <w:ind w:firstLine="567"/>
        <w:jc w:val="both"/>
        <w:rPr>
          <w:rFonts w:ascii="Times New Roman" w:eastAsia="Times New Roman" w:hAnsi="Times New Roman" w:cs="Times New Roman"/>
          <w:sz w:val="28"/>
          <w:szCs w:val="28"/>
        </w:rPr>
      </w:pPr>
      <w:r w:rsidRPr="00977C61">
        <w:rPr>
          <w:rFonts w:ascii="Times New Roman" w:eastAsia="Times New Roman" w:hAnsi="Times New Roman" w:cs="Times New Roman"/>
          <w:sz w:val="28"/>
          <w:szCs w:val="28"/>
        </w:rPr>
        <w:t xml:space="preserve">Hội Người cao tuổi Việt Nam tiếp tục tổ chức thực hiện tốt các nhiệm vụ, giải pháp tại Thông báo số 102/TB-VPCP, ngày 06/4/2022 về Kết luận của Thủ tướng Chính phủ Phạm Minh Chính tại buổi làm việc với Ban Thường vụ Trung ương Hội Người cao tuổi Việt Nam; phối hợp chặt chẽ với Bộ Lao động - Thương binh và Xã hội tham gia quá trình xây dựng dự án Luật sửa đổi, bổ sung Luật Người cao tuổi và dự án Luật về Hội. Chủ động phối hợp với Hội Khuyến học nghiên cứu tổ chức các chương trình học tập nâng cao sức khỏe tinh thần cho các hội viên người cao tuổi; xây dựng Quy chế phối hợp thực hiện công tác khuyến học, khuyến tài, xây dựng mô hình học tập phù hợp với từng khu vực, địa bàn. Phối hợp chặt chẽ với Bộ Nội vụ và các địa phương sớm thực hiện chuyển đổi thống nhất mô hình Hội trên toàn quốc. Phối hợp chặt chẽ với Bộ Công an, Bộ Lao động - Thương binh và Xã hội thực hiện kết nối, tích hợp, chia sẻ dữ liệu về hội viên người cao tuổi với cơ sở dữ liệu an sinh xã hội của người dân và Cơ sở dữ liệu về dân cư góp phần phục vụ chuyển đổi số quốc gia. Nghiên cứu, tạo cơ hội việc làm phù hợp cho hội viên người cao tuổi, bảo đảm quyền làm việc, quyền đóng góp của người cao tuổi cho xã hội, sử dụng hợp lý kinh nghiệm, kiến thức, phát huy vai trò tích cực của người cao tuổi. </w:t>
      </w:r>
    </w:p>
    <w:p w:rsidR="00CC40DC" w:rsidRPr="00977C61" w:rsidRDefault="00CC40DC" w:rsidP="00ED062F">
      <w:pPr>
        <w:shd w:val="clear" w:color="auto" w:fill="FFFFFF"/>
        <w:spacing w:before="120" w:after="120" w:line="240" w:lineRule="auto"/>
        <w:ind w:firstLine="567"/>
        <w:jc w:val="both"/>
        <w:rPr>
          <w:rFonts w:ascii="Times New Roman" w:eastAsia="Times New Roman" w:hAnsi="Times New Roman" w:cs="Times New Roman"/>
          <w:b/>
          <w:bCs/>
          <w:sz w:val="28"/>
          <w:szCs w:val="28"/>
          <w:lang w:eastAsia="vi-VN"/>
        </w:rPr>
      </w:pPr>
      <w:r w:rsidRPr="00ED062F">
        <w:rPr>
          <w:rFonts w:ascii="Times New Roman" w:eastAsia="Times New Roman" w:hAnsi="Times New Roman" w:cs="Times New Roman"/>
          <w:b/>
          <w:bCs/>
          <w:sz w:val="28"/>
          <w:szCs w:val="28"/>
          <w:lang w:eastAsia="vi-VN"/>
        </w:rPr>
        <w:t>5.</w:t>
      </w:r>
      <w:r w:rsidRPr="00977C61">
        <w:rPr>
          <w:rFonts w:ascii="Times New Roman" w:eastAsia="Times New Roman" w:hAnsi="Times New Roman" w:cs="Times New Roman"/>
          <w:b/>
          <w:bCs/>
          <w:sz w:val="28"/>
          <w:szCs w:val="28"/>
          <w:lang w:eastAsia="vi-VN"/>
        </w:rPr>
        <w:t xml:space="preserve"> Chủ trương và giải pháp bảo đảm an ninh môi trường </w:t>
      </w:r>
    </w:p>
    <w:p w:rsidR="00CC40DC" w:rsidRPr="00977C61" w:rsidRDefault="00CC40DC" w:rsidP="00ED062F">
      <w:pPr>
        <w:shd w:val="clear" w:color="auto" w:fill="FFFFFF"/>
        <w:spacing w:before="120" w:after="120" w:line="240" w:lineRule="auto"/>
        <w:ind w:firstLine="567"/>
        <w:jc w:val="both"/>
        <w:textAlignment w:val="baseline"/>
        <w:rPr>
          <w:rFonts w:ascii="Times New Roman" w:eastAsia="Times New Roman" w:hAnsi="Times New Roman" w:cs="Times New Roman"/>
          <w:sz w:val="28"/>
          <w:szCs w:val="28"/>
          <w:lang w:eastAsia="vi-VN"/>
        </w:rPr>
      </w:pPr>
      <w:r w:rsidRPr="00977C61">
        <w:rPr>
          <w:rFonts w:ascii="Times New Roman" w:eastAsia="Times New Roman" w:hAnsi="Times New Roman" w:cs="Times New Roman"/>
          <w:sz w:val="28"/>
          <w:szCs w:val="28"/>
          <w:lang w:eastAsia="vi-VN"/>
        </w:rPr>
        <w:t>V</w:t>
      </w:r>
      <w:r w:rsidRPr="00977C61">
        <w:rPr>
          <w:rFonts w:ascii="Times New Roman" w:eastAsia="Times New Roman" w:hAnsi="Times New Roman" w:cs="Times New Roman"/>
          <w:sz w:val="28"/>
          <w:szCs w:val="28"/>
          <w:lang w:val="vi-VN" w:eastAsia="vi-VN"/>
        </w:rPr>
        <w:t xml:space="preserve">ấn đề bảo đảm an ninh môi trường đã </w:t>
      </w:r>
      <w:r w:rsidRPr="00977C61">
        <w:rPr>
          <w:rFonts w:ascii="Times New Roman" w:eastAsia="Times New Roman" w:hAnsi="Times New Roman" w:cs="Times New Roman"/>
          <w:sz w:val="28"/>
          <w:szCs w:val="28"/>
          <w:lang w:eastAsia="vi-VN"/>
        </w:rPr>
        <w:t xml:space="preserve">sớm </w:t>
      </w:r>
      <w:r w:rsidRPr="00977C61">
        <w:rPr>
          <w:rFonts w:ascii="Times New Roman" w:eastAsia="Times New Roman" w:hAnsi="Times New Roman" w:cs="Times New Roman"/>
          <w:sz w:val="28"/>
          <w:szCs w:val="28"/>
          <w:lang w:val="vi-VN" w:eastAsia="vi-VN"/>
        </w:rPr>
        <w:t>được Đảng, Nhà nước ta quan tâm và thể chế hóa trong các chủ trương, đường lối, chính sách, pháp luật</w:t>
      </w:r>
      <w:r w:rsidRPr="00977C61">
        <w:rPr>
          <w:rFonts w:ascii="Times New Roman" w:eastAsia="Times New Roman" w:hAnsi="Times New Roman" w:cs="Times New Roman"/>
          <w:sz w:val="28"/>
          <w:szCs w:val="28"/>
          <w:lang w:eastAsia="vi-VN"/>
        </w:rPr>
        <w:t xml:space="preserve">. Đặc biệt, Văn kiện Đại hội XIII của Đảng đề cập toàn diện và cụ thể, chi tiết hơn về vấn đề bảo vệ môi trường; tiếp tục khẳng định quyền được sống trong môi trường trong lành là quyền lợi </w:t>
      </w:r>
      <w:r w:rsidRPr="00977C61">
        <w:rPr>
          <w:rFonts w:ascii="Times New Roman" w:eastAsia="Times New Roman" w:hAnsi="Times New Roman" w:cs="Times New Roman"/>
          <w:sz w:val="28"/>
          <w:szCs w:val="28"/>
          <w:lang w:eastAsia="vi-VN"/>
        </w:rPr>
        <w:lastRenderedPageBreak/>
        <w:t>chính đáng của người dân, đó là</w:t>
      </w:r>
      <w:r w:rsidRPr="00977C61">
        <w:rPr>
          <w:rFonts w:ascii="Times New Roman" w:eastAsia="Times New Roman" w:hAnsi="Times New Roman" w:cs="Times New Roman"/>
          <w:sz w:val="28"/>
          <w:szCs w:val="28"/>
          <w:lang w:val="vi-VN" w:eastAsia="vi-VN"/>
        </w:rPr>
        <w:t xml:space="preserve"> “</w:t>
      </w:r>
      <w:r w:rsidRPr="00977C61">
        <w:rPr>
          <w:rFonts w:ascii="Times New Roman" w:eastAsia="Times New Roman" w:hAnsi="Times New Roman" w:cs="Times New Roman"/>
          <w:i/>
          <w:iCs/>
          <w:sz w:val="28"/>
          <w:szCs w:val="28"/>
          <w:bdr w:val="none" w:sz="0" w:space="0" w:color="auto" w:frame="1"/>
          <w:lang w:val="vi-VN" w:eastAsia="vi-VN"/>
        </w:rPr>
        <w:t xml:space="preserve">lấy bảo vệ môi trường sống và sức khỏe của </w:t>
      </w:r>
      <w:r w:rsidRPr="00977C61">
        <w:rPr>
          <w:rFonts w:ascii="Times New Roman" w:eastAsia="Times New Roman" w:hAnsi="Times New Roman" w:cs="Times New Roman"/>
          <w:i/>
          <w:iCs/>
          <w:sz w:val="28"/>
          <w:szCs w:val="28"/>
          <w:bdr w:val="none" w:sz="0" w:space="0" w:color="auto" w:frame="1"/>
          <w:lang w:eastAsia="vi-VN"/>
        </w:rPr>
        <w:t>N</w:t>
      </w:r>
      <w:r w:rsidRPr="00977C61">
        <w:rPr>
          <w:rFonts w:ascii="Times New Roman" w:eastAsia="Times New Roman" w:hAnsi="Times New Roman" w:cs="Times New Roman"/>
          <w:i/>
          <w:iCs/>
          <w:sz w:val="28"/>
          <w:szCs w:val="28"/>
          <w:bdr w:val="none" w:sz="0" w:space="0" w:color="auto" w:frame="1"/>
          <w:lang w:val="vi-VN" w:eastAsia="vi-VN"/>
        </w:rPr>
        <w:t>hân dân là mục tiêu hàng đầu; kiên quyết loại bỏ những dự án gây ô nhiễm môi trường, bảo đảm chất lượng môi trường sống, bảo vệ đa dạng sinh học và hệ sinh thái”</w:t>
      </w:r>
      <w:r w:rsidRPr="00977C61">
        <w:rPr>
          <w:rFonts w:ascii="Times New Roman" w:eastAsia="Times New Roman" w:hAnsi="Times New Roman" w:cs="Times New Roman"/>
          <w:sz w:val="28"/>
          <w:szCs w:val="28"/>
          <w:vertAlign w:val="superscript"/>
        </w:rPr>
        <w:footnoteReference w:id="1"/>
      </w:r>
      <w:r w:rsidRPr="00977C61">
        <w:rPr>
          <w:rFonts w:ascii="Times New Roman" w:eastAsia="Times New Roman" w:hAnsi="Times New Roman" w:cs="Times New Roman"/>
          <w:i/>
          <w:iCs/>
          <w:sz w:val="28"/>
          <w:szCs w:val="28"/>
          <w:bdr w:val="none" w:sz="0" w:space="0" w:color="auto" w:frame="1"/>
          <w:lang w:val="vi-VN" w:eastAsia="vi-VN"/>
        </w:rPr>
        <w:t xml:space="preserve">. </w:t>
      </w:r>
      <w:r w:rsidRPr="00977C61">
        <w:rPr>
          <w:rFonts w:ascii="Times New Roman" w:eastAsia="Times New Roman" w:hAnsi="Times New Roman" w:cs="Times New Roman"/>
          <w:iCs/>
          <w:sz w:val="28"/>
          <w:szCs w:val="28"/>
          <w:bdr w:val="none" w:sz="0" w:space="0" w:color="auto" w:frame="1"/>
          <w:lang w:val="vi-VN" w:eastAsia="vi-VN"/>
        </w:rPr>
        <w:t>Nâng cao chất lượng môi trường không khí, có biện pháp hạn chế ô nhiễm tiếng ồn, xử lý rác thải ở các đô thị, khu vực đông dân cư</w:t>
      </w:r>
      <w:r w:rsidRPr="00977C61">
        <w:rPr>
          <w:rFonts w:ascii="Times New Roman" w:eastAsia="Times New Roman" w:hAnsi="Times New Roman" w:cs="Times New Roman"/>
          <w:iCs/>
          <w:sz w:val="28"/>
          <w:szCs w:val="28"/>
          <w:bdr w:val="none" w:sz="0" w:space="0" w:color="auto" w:frame="1"/>
          <w:lang w:eastAsia="vi-VN"/>
        </w:rPr>
        <w:t>;</w:t>
      </w:r>
      <w:r w:rsidRPr="00977C61">
        <w:rPr>
          <w:rFonts w:ascii="Times New Roman" w:eastAsia="Times New Roman" w:hAnsi="Times New Roman" w:cs="Times New Roman"/>
          <w:i/>
          <w:iCs/>
          <w:sz w:val="28"/>
          <w:szCs w:val="28"/>
          <w:bdr w:val="none" w:sz="0" w:space="0" w:color="auto" w:frame="1"/>
          <w:lang w:eastAsia="vi-VN"/>
        </w:rPr>
        <w:t xml:space="preserve"> </w:t>
      </w:r>
      <w:r w:rsidRPr="00977C61">
        <w:rPr>
          <w:rFonts w:ascii="Times New Roman" w:eastAsia="Times New Roman" w:hAnsi="Times New Roman" w:cs="Times New Roman"/>
          <w:iCs/>
          <w:sz w:val="28"/>
          <w:szCs w:val="28"/>
          <w:bdr w:val="none" w:sz="0" w:space="0" w:color="auto" w:frame="1"/>
          <w:lang w:eastAsia="vi-VN"/>
        </w:rPr>
        <w:t>đồng thời nhấn mạnh an ninh môi trường là bộ phận của</w:t>
      </w:r>
      <w:r w:rsidRPr="00977C61">
        <w:rPr>
          <w:rFonts w:ascii="Times New Roman" w:eastAsia="Times New Roman" w:hAnsi="Times New Roman" w:cs="Times New Roman"/>
          <w:i/>
          <w:iCs/>
          <w:sz w:val="28"/>
          <w:szCs w:val="28"/>
          <w:bdr w:val="none" w:sz="0" w:space="0" w:color="auto" w:frame="1"/>
          <w:lang w:eastAsia="vi-VN"/>
        </w:rPr>
        <w:t xml:space="preserve"> </w:t>
      </w:r>
      <w:r w:rsidRPr="00977C61">
        <w:rPr>
          <w:rFonts w:ascii="Times New Roman" w:eastAsia="Times New Roman" w:hAnsi="Times New Roman" w:cs="Times New Roman"/>
          <w:sz w:val="28"/>
          <w:szCs w:val="28"/>
          <w:lang w:val="vi-VN" w:eastAsia="vi-VN"/>
        </w:rPr>
        <w:t>an ninh quốc gia</w:t>
      </w:r>
      <w:r w:rsidRPr="00977C61">
        <w:rPr>
          <w:rFonts w:ascii="Times New Roman" w:eastAsia="Times New Roman" w:hAnsi="Times New Roman" w:cs="Times New Roman"/>
          <w:sz w:val="28"/>
          <w:szCs w:val="28"/>
          <w:lang w:eastAsia="vi-VN"/>
        </w:rPr>
        <w:t>;</w:t>
      </w:r>
      <w:r w:rsidRPr="00977C61">
        <w:rPr>
          <w:rFonts w:ascii="Times New Roman" w:eastAsia="Times New Roman" w:hAnsi="Times New Roman" w:cs="Times New Roman"/>
          <w:i/>
          <w:iCs/>
          <w:sz w:val="28"/>
          <w:szCs w:val="28"/>
          <w:bdr w:val="none" w:sz="0" w:space="0" w:color="auto" w:frame="1"/>
          <w:lang w:eastAsia="vi-VN"/>
        </w:rPr>
        <w:t xml:space="preserve"> </w:t>
      </w:r>
      <w:r w:rsidRPr="00977C61">
        <w:rPr>
          <w:rFonts w:ascii="Times New Roman" w:eastAsia="Times New Roman" w:hAnsi="Times New Roman" w:cs="Times New Roman"/>
          <w:iCs/>
          <w:sz w:val="28"/>
          <w:szCs w:val="28"/>
          <w:bdr w:val="none" w:sz="0" w:space="0" w:color="auto" w:frame="1"/>
          <w:lang w:eastAsia="vi-VN"/>
        </w:rPr>
        <w:t>coi</w:t>
      </w:r>
      <w:r w:rsidRPr="00977C61">
        <w:rPr>
          <w:rFonts w:ascii="Times New Roman" w:eastAsia="Times New Roman" w:hAnsi="Times New Roman" w:cs="Times New Roman"/>
          <w:i/>
          <w:iCs/>
          <w:sz w:val="28"/>
          <w:szCs w:val="28"/>
          <w:bdr w:val="none" w:sz="0" w:space="0" w:color="auto" w:frame="1"/>
          <w:lang w:eastAsia="vi-VN"/>
        </w:rPr>
        <w:t xml:space="preserve"> </w:t>
      </w:r>
      <w:r w:rsidRPr="00977C61">
        <w:rPr>
          <w:rFonts w:ascii="Times New Roman" w:eastAsia="Times New Roman" w:hAnsi="Times New Roman" w:cs="Times New Roman"/>
          <w:sz w:val="28"/>
          <w:szCs w:val="28"/>
          <w:lang w:val="vi-VN" w:eastAsia="vi-VN"/>
        </w:rPr>
        <w:t>bảo vệ môi trường là nhiệm vụ của toàn xã hội</w:t>
      </w:r>
      <w:r w:rsidRPr="00977C61">
        <w:rPr>
          <w:rFonts w:ascii="Times New Roman" w:eastAsia="Times New Roman" w:hAnsi="Times New Roman" w:cs="Times New Roman"/>
          <w:sz w:val="28"/>
          <w:szCs w:val="28"/>
          <w:lang w:eastAsia="vi-VN"/>
        </w:rPr>
        <w:t>,</w:t>
      </w:r>
      <w:r w:rsidRPr="00977C61">
        <w:rPr>
          <w:rFonts w:ascii="Times New Roman" w:eastAsia="Times New Roman" w:hAnsi="Times New Roman" w:cs="Times New Roman"/>
          <w:sz w:val="28"/>
          <w:szCs w:val="28"/>
          <w:lang w:val="vi-VN" w:eastAsia="vi-VN"/>
        </w:rPr>
        <w:t xml:space="preserve"> nhà nước đóng vai trò chủ đạo. </w:t>
      </w:r>
    </w:p>
    <w:p w:rsidR="00CC40DC" w:rsidRPr="00977C61" w:rsidRDefault="00CC40DC" w:rsidP="00ED062F">
      <w:pPr>
        <w:shd w:val="clear" w:color="auto" w:fill="FFFFFF"/>
        <w:spacing w:before="120" w:after="120" w:line="240" w:lineRule="auto"/>
        <w:ind w:firstLine="567"/>
        <w:jc w:val="both"/>
        <w:textAlignment w:val="baseline"/>
        <w:rPr>
          <w:rFonts w:ascii="Times New Roman" w:eastAsia="Times New Roman" w:hAnsi="Times New Roman" w:cs="Times New Roman"/>
          <w:sz w:val="28"/>
          <w:szCs w:val="28"/>
          <w:lang w:eastAsia="vi-VN"/>
        </w:rPr>
      </w:pPr>
      <w:r w:rsidRPr="00977C61">
        <w:rPr>
          <w:rFonts w:ascii="Times New Roman" w:eastAsia="Times New Roman" w:hAnsi="Times New Roman" w:cs="Times New Roman"/>
          <w:sz w:val="28"/>
          <w:szCs w:val="28"/>
          <w:lang w:val="vi-VN" w:eastAsia="vi-VN"/>
        </w:rPr>
        <w:t>Từ những quan điểm, nhận định về bảo vệ môi trường</w:t>
      </w:r>
      <w:r w:rsidRPr="00977C61">
        <w:rPr>
          <w:rFonts w:ascii="Times New Roman" w:eastAsia="Times New Roman" w:hAnsi="Times New Roman" w:cs="Times New Roman"/>
          <w:sz w:val="28"/>
          <w:szCs w:val="28"/>
          <w:lang w:eastAsia="vi-VN"/>
        </w:rPr>
        <w:t xml:space="preserve"> và</w:t>
      </w:r>
      <w:r w:rsidRPr="00977C61">
        <w:rPr>
          <w:rFonts w:ascii="Times New Roman" w:eastAsia="Times New Roman" w:hAnsi="Times New Roman" w:cs="Times New Roman"/>
          <w:sz w:val="28"/>
          <w:szCs w:val="28"/>
          <w:lang w:val="vi-VN" w:eastAsia="vi-VN"/>
        </w:rPr>
        <w:t xml:space="preserve"> </w:t>
      </w:r>
      <w:r w:rsidRPr="00977C61">
        <w:rPr>
          <w:rFonts w:ascii="Times New Roman" w:eastAsia="Times New Roman" w:hAnsi="Times New Roman" w:cs="Times New Roman"/>
          <w:sz w:val="28"/>
          <w:szCs w:val="28"/>
          <w:lang w:eastAsia="vi-VN"/>
        </w:rPr>
        <w:t xml:space="preserve">an ninh môi trường, </w:t>
      </w:r>
      <w:r w:rsidRPr="00977C61">
        <w:rPr>
          <w:rFonts w:ascii="Times New Roman" w:eastAsia="Times New Roman" w:hAnsi="Times New Roman" w:cs="Times New Roman"/>
          <w:sz w:val="28"/>
          <w:szCs w:val="28"/>
          <w:lang w:val="vi-VN" w:eastAsia="vi-VN"/>
        </w:rPr>
        <w:t>hệ thống chính sách</w:t>
      </w:r>
      <w:r w:rsidRPr="00977C61">
        <w:rPr>
          <w:rFonts w:ascii="Times New Roman" w:eastAsia="Times New Roman" w:hAnsi="Times New Roman" w:cs="Times New Roman"/>
          <w:sz w:val="28"/>
          <w:szCs w:val="28"/>
          <w:lang w:eastAsia="vi-VN"/>
        </w:rPr>
        <w:t>,</w:t>
      </w:r>
      <w:r w:rsidRPr="00977C61">
        <w:rPr>
          <w:rFonts w:ascii="Times New Roman" w:eastAsia="Times New Roman" w:hAnsi="Times New Roman" w:cs="Times New Roman"/>
          <w:sz w:val="28"/>
          <w:szCs w:val="28"/>
          <w:lang w:val="vi-VN" w:eastAsia="vi-VN"/>
        </w:rPr>
        <w:t xml:space="preserve"> pháp luật về </w:t>
      </w:r>
      <w:r w:rsidRPr="00977C61">
        <w:rPr>
          <w:rFonts w:ascii="Times New Roman" w:eastAsia="Times New Roman" w:hAnsi="Times New Roman" w:cs="Times New Roman"/>
          <w:sz w:val="28"/>
          <w:szCs w:val="28"/>
          <w:lang w:eastAsia="vi-VN"/>
        </w:rPr>
        <w:t>m</w:t>
      </w:r>
      <w:r w:rsidRPr="00977C61">
        <w:rPr>
          <w:rFonts w:ascii="Times New Roman" w:eastAsia="Times New Roman" w:hAnsi="Times New Roman" w:cs="Times New Roman"/>
          <w:sz w:val="28"/>
          <w:szCs w:val="28"/>
          <w:lang w:val="vi-VN" w:eastAsia="vi-VN"/>
        </w:rPr>
        <w:t xml:space="preserve">ôi trường đã </w:t>
      </w:r>
      <w:r w:rsidRPr="00977C61">
        <w:rPr>
          <w:rFonts w:ascii="Times New Roman" w:eastAsia="Times New Roman" w:hAnsi="Times New Roman" w:cs="Times New Roman"/>
          <w:sz w:val="28"/>
          <w:szCs w:val="28"/>
          <w:lang w:eastAsia="vi-VN"/>
        </w:rPr>
        <w:t xml:space="preserve">được </w:t>
      </w:r>
      <w:r w:rsidRPr="00977C61">
        <w:rPr>
          <w:rFonts w:ascii="Times New Roman" w:eastAsia="Times New Roman" w:hAnsi="Times New Roman" w:cs="Times New Roman"/>
          <w:sz w:val="28"/>
          <w:szCs w:val="28"/>
          <w:lang w:val="vi-VN" w:eastAsia="vi-VN"/>
        </w:rPr>
        <w:t xml:space="preserve">cụ thể hóa </w:t>
      </w:r>
      <w:r w:rsidRPr="00977C61">
        <w:rPr>
          <w:rFonts w:ascii="Times New Roman" w:eastAsia="Times New Roman" w:hAnsi="Times New Roman" w:cs="Times New Roman"/>
          <w:sz w:val="28"/>
          <w:szCs w:val="28"/>
          <w:lang w:eastAsia="vi-VN"/>
        </w:rPr>
        <w:t>và hoàn thiện,</w:t>
      </w:r>
      <w:r w:rsidRPr="00977C61">
        <w:rPr>
          <w:rFonts w:ascii="Times New Roman" w:eastAsia="Times New Roman" w:hAnsi="Times New Roman" w:cs="Times New Roman"/>
          <w:sz w:val="28"/>
          <w:szCs w:val="28"/>
          <w:lang w:val="vi-VN" w:eastAsia="vi-VN"/>
        </w:rPr>
        <w:t xml:space="preserve"> như</w:t>
      </w:r>
      <w:r w:rsidRPr="00977C61">
        <w:rPr>
          <w:rFonts w:ascii="Times New Roman" w:eastAsia="Times New Roman" w:hAnsi="Times New Roman" w:cs="Times New Roman"/>
          <w:sz w:val="28"/>
          <w:szCs w:val="28"/>
          <w:lang w:eastAsia="vi-VN"/>
        </w:rPr>
        <w:t>:</w:t>
      </w:r>
      <w:r w:rsidRPr="00977C61">
        <w:rPr>
          <w:rFonts w:ascii="Times New Roman" w:eastAsia="Times New Roman" w:hAnsi="Times New Roman" w:cs="Times New Roman"/>
          <w:sz w:val="28"/>
          <w:szCs w:val="28"/>
          <w:lang w:val="vi-VN" w:eastAsia="vi-VN"/>
        </w:rPr>
        <w:t xml:space="preserve"> Luật Thủy sản, Luật Bảo vệ và phát triển rừng năm 2004</w:t>
      </w:r>
      <w:r w:rsidRPr="00977C61">
        <w:rPr>
          <w:rFonts w:ascii="Times New Roman" w:eastAsia="Times New Roman" w:hAnsi="Times New Roman" w:cs="Times New Roman"/>
          <w:sz w:val="28"/>
          <w:szCs w:val="28"/>
          <w:lang w:eastAsia="vi-VN"/>
        </w:rPr>
        <w:t xml:space="preserve">; </w:t>
      </w:r>
      <w:r w:rsidRPr="00977C61">
        <w:rPr>
          <w:rFonts w:ascii="Times New Roman" w:eastAsia="Times New Roman" w:hAnsi="Times New Roman" w:cs="Times New Roman"/>
          <w:sz w:val="28"/>
          <w:szCs w:val="28"/>
          <w:lang w:val="vi-VN" w:eastAsia="vi-VN"/>
        </w:rPr>
        <w:t>Luật Đa dạng sinh học 2008</w:t>
      </w:r>
      <w:r w:rsidRPr="00977C61">
        <w:rPr>
          <w:rFonts w:ascii="Times New Roman" w:eastAsia="Times New Roman" w:hAnsi="Times New Roman" w:cs="Times New Roman"/>
          <w:sz w:val="28"/>
          <w:szCs w:val="28"/>
          <w:lang w:eastAsia="vi-VN"/>
        </w:rPr>
        <w:t xml:space="preserve">; </w:t>
      </w:r>
      <w:r w:rsidRPr="00977C61">
        <w:rPr>
          <w:rFonts w:ascii="Times New Roman" w:eastAsia="Times New Roman" w:hAnsi="Times New Roman" w:cs="Times New Roman"/>
          <w:sz w:val="28"/>
          <w:szCs w:val="28"/>
          <w:lang w:val="vi-VN" w:eastAsia="vi-VN"/>
        </w:rPr>
        <w:t xml:space="preserve">Luật Tài nguyên nước </w:t>
      </w:r>
      <w:r w:rsidRPr="00977C61">
        <w:rPr>
          <w:rFonts w:ascii="Times New Roman" w:eastAsia="Times New Roman" w:hAnsi="Times New Roman" w:cs="Times New Roman"/>
          <w:sz w:val="28"/>
          <w:szCs w:val="28"/>
          <w:lang w:eastAsia="vi-VN"/>
        </w:rPr>
        <w:t xml:space="preserve">năm </w:t>
      </w:r>
      <w:r w:rsidRPr="00977C61">
        <w:rPr>
          <w:rFonts w:ascii="Times New Roman" w:eastAsia="Times New Roman" w:hAnsi="Times New Roman" w:cs="Times New Roman"/>
          <w:sz w:val="28"/>
          <w:szCs w:val="28"/>
          <w:lang w:val="vi-VN" w:eastAsia="vi-VN"/>
        </w:rPr>
        <w:t>2012; Luật Phòng</w:t>
      </w:r>
      <w:r w:rsidRPr="00977C61">
        <w:rPr>
          <w:rFonts w:ascii="Times New Roman" w:eastAsia="Times New Roman" w:hAnsi="Times New Roman" w:cs="Times New Roman"/>
          <w:sz w:val="28"/>
          <w:szCs w:val="28"/>
          <w:lang w:eastAsia="vi-VN"/>
        </w:rPr>
        <w:t>,</w:t>
      </w:r>
      <w:r w:rsidRPr="00977C61">
        <w:rPr>
          <w:rFonts w:ascii="Times New Roman" w:eastAsia="Times New Roman" w:hAnsi="Times New Roman" w:cs="Times New Roman"/>
          <w:sz w:val="28"/>
          <w:szCs w:val="28"/>
          <w:lang w:val="vi-VN" w:eastAsia="vi-VN"/>
        </w:rPr>
        <w:t xml:space="preserve"> chống thiên tai </w:t>
      </w:r>
      <w:r w:rsidRPr="00977C61">
        <w:rPr>
          <w:rFonts w:ascii="Times New Roman" w:eastAsia="Times New Roman" w:hAnsi="Times New Roman" w:cs="Times New Roman"/>
          <w:sz w:val="28"/>
          <w:szCs w:val="28"/>
          <w:lang w:eastAsia="vi-VN"/>
        </w:rPr>
        <w:t xml:space="preserve">năm </w:t>
      </w:r>
      <w:r w:rsidRPr="00977C61">
        <w:rPr>
          <w:rFonts w:ascii="Times New Roman" w:eastAsia="Times New Roman" w:hAnsi="Times New Roman" w:cs="Times New Roman"/>
          <w:sz w:val="28"/>
          <w:szCs w:val="28"/>
          <w:lang w:val="vi-VN" w:eastAsia="vi-VN"/>
        </w:rPr>
        <w:t>2013; Luật Biển Việt Nam năm 2012</w:t>
      </w:r>
      <w:r w:rsidRPr="00977C61">
        <w:rPr>
          <w:rFonts w:ascii="Times New Roman" w:eastAsia="Times New Roman" w:hAnsi="Times New Roman" w:cs="Times New Roman"/>
          <w:sz w:val="28"/>
          <w:szCs w:val="28"/>
          <w:lang w:eastAsia="vi-VN"/>
        </w:rPr>
        <w:t xml:space="preserve">; </w:t>
      </w:r>
      <w:r w:rsidRPr="00977C61">
        <w:rPr>
          <w:rFonts w:ascii="Times New Roman" w:eastAsia="Times New Roman" w:hAnsi="Times New Roman" w:cs="Times New Roman"/>
          <w:sz w:val="28"/>
          <w:szCs w:val="28"/>
          <w:lang w:val="vi-VN" w:eastAsia="vi-VN"/>
        </w:rPr>
        <w:t xml:space="preserve">Luật Bảo vệ môi trường </w:t>
      </w:r>
      <w:r w:rsidRPr="00977C61">
        <w:rPr>
          <w:rFonts w:ascii="Times New Roman" w:eastAsia="Times New Roman" w:hAnsi="Times New Roman" w:cs="Times New Roman"/>
          <w:sz w:val="28"/>
          <w:szCs w:val="28"/>
          <w:lang w:eastAsia="vi-VN"/>
        </w:rPr>
        <w:t xml:space="preserve">năm </w:t>
      </w:r>
      <w:r w:rsidRPr="00977C61">
        <w:rPr>
          <w:rFonts w:ascii="Times New Roman" w:eastAsia="Times New Roman" w:hAnsi="Times New Roman" w:cs="Times New Roman"/>
          <w:sz w:val="28"/>
          <w:szCs w:val="28"/>
          <w:lang w:val="vi-VN" w:eastAsia="vi-VN"/>
        </w:rPr>
        <w:t>2014; Luật Tài nguyên môi trường biển và hải đảo năm 2015</w:t>
      </w:r>
      <w:r w:rsidRPr="00977C61">
        <w:rPr>
          <w:rFonts w:ascii="Times New Roman" w:eastAsia="Times New Roman" w:hAnsi="Times New Roman" w:cs="Times New Roman"/>
          <w:sz w:val="28"/>
          <w:szCs w:val="28"/>
          <w:lang w:eastAsia="vi-VN"/>
        </w:rPr>
        <w:t>;</w:t>
      </w:r>
      <w:r w:rsidRPr="00977C61">
        <w:rPr>
          <w:rFonts w:ascii="Times New Roman" w:eastAsia="Times New Roman" w:hAnsi="Times New Roman" w:cs="Times New Roman"/>
          <w:sz w:val="28"/>
          <w:szCs w:val="28"/>
          <w:lang w:val="vi-VN" w:eastAsia="vi-VN"/>
        </w:rPr>
        <w:t xml:space="preserve"> Luật Lâm nghiệp năm 2017</w:t>
      </w:r>
      <w:r w:rsidRPr="00977C61">
        <w:rPr>
          <w:rFonts w:ascii="Times New Roman" w:eastAsia="Times New Roman" w:hAnsi="Times New Roman" w:cs="Times New Roman"/>
          <w:sz w:val="28"/>
          <w:szCs w:val="28"/>
          <w:lang w:eastAsia="vi-VN"/>
        </w:rPr>
        <w:t xml:space="preserve">; các </w:t>
      </w:r>
      <w:r w:rsidRPr="00977C61">
        <w:rPr>
          <w:rFonts w:ascii="Times New Roman" w:eastAsia="Times New Roman" w:hAnsi="Times New Roman" w:cs="Times New Roman"/>
          <w:sz w:val="28"/>
          <w:szCs w:val="28"/>
          <w:lang w:val="vi-VN" w:eastAsia="vi-VN"/>
        </w:rPr>
        <w:t xml:space="preserve">Chiến lược bảo vệ môi trường quốc gia đến năm 2020, tầm nhìn đến năm 2030; Chiến lược Phát triển bền vững Việt Nam giai đoạn 2011 - 2020; Chiến lược quốc gia về biến đổi khí hậu;… </w:t>
      </w:r>
    </w:p>
    <w:p w:rsidR="00CC40DC" w:rsidRPr="00977C61" w:rsidRDefault="00CC40DC" w:rsidP="00ED062F">
      <w:pPr>
        <w:shd w:val="clear" w:color="auto" w:fill="FFFFFF"/>
        <w:spacing w:before="120" w:after="120" w:line="240" w:lineRule="auto"/>
        <w:ind w:firstLine="567"/>
        <w:jc w:val="both"/>
        <w:textAlignment w:val="baseline"/>
        <w:rPr>
          <w:rFonts w:ascii="Times New Roman" w:eastAsia="Times New Roman" w:hAnsi="Times New Roman" w:cs="Times New Roman"/>
          <w:sz w:val="28"/>
          <w:szCs w:val="28"/>
          <w:lang w:val="vi-VN" w:eastAsia="vi-VN"/>
        </w:rPr>
      </w:pPr>
      <w:r w:rsidRPr="00977C61">
        <w:rPr>
          <w:rFonts w:ascii="Times New Roman" w:eastAsia="Times New Roman" w:hAnsi="Times New Roman" w:cs="Times New Roman"/>
          <w:sz w:val="28"/>
          <w:szCs w:val="28"/>
          <w:lang w:val="vi-VN" w:eastAsia="vi-VN"/>
        </w:rPr>
        <w:t>Đến nay, Việt Nam đã ký kết tham gia 23 công ước quốc tế về môi trường</w:t>
      </w:r>
      <w:r w:rsidRPr="00977C61">
        <w:rPr>
          <w:rFonts w:ascii="Times New Roman" w:eastAsia="Times New Roman" w:hAnsi="Times New Roman" w:cs="Times New Roman"/>
          <w:sz w:val="28"/>
          <w:szCs w:val="28"/>
          <w:lang w:eastAsia="vi-VN"/>
        </w:rPr>
        <w:t xml:space="preserve">; </w:t>
      </w:r>
      <w:r w:rsidRPr="00977C61">
        <w:rPr>
          <w:rFonts w:ascii="Times New Roman" w:eastAsia="Times New Roman" w:hAnsi="Times New Roman" w:cs="Times New Roman"/>
          <w:sz w:val="28"/>
          <w:szCs w:val="28"/>
          <w:lang w:val="vi-VN" w:eastAsia="vi-VN"/>
        </w:rPr>
        <w:t xml:space="preserve">đã cùng 148 quốc gia khác trên thế giới phê chuẩn việc thực hiện Thỏa thuận Paris về Biến đổi khí hậu. </w:t>
      </w:r>
      <w:r w:rsidRPr="00977C61">
        <w:rPr>
          <w:rFonts w:ascii="Times New Roman" w:eastAsia="Times New Roman" w:hAnsi="Times New Roman" w:cs="Times New Roman"/>
          <w:sz w:val="28"/>
          <w:szCs w:val="28"/>
          <w:lang w:eastAsia="vi-VN"/>
        </w:rPr>
        <w:t>Gần</w:t>
      </w:r>
      <w:r w:rsidRPr="00977C61">
        <w:rPr>
          <w:rFonts w:ascii="Times New Roman" w:eastAsia="Times New Roman" w:hAnsi="Times New Roman" w:cs="Times New Roman"/>
          <w:sz w:val="28"/>
          <w:szCs w:val="28"/>
          <w:lang w:val="vi-VN" w:eastAsia="vi-VN"/>
        </w:rPr>
        <w:t xml:space="preserve"> đây nhất, những cam kết của Việt Nam tại </w:t>
      </w:r>
      <w:r w:rsidRPr="00977C61">
        <w:rPr>
          <w:rFonts w:ascii="Times New Roman" w:eastAsia="Times New Roman" w:hAnsi="Times New Roman" w:cs="Times New Roman"/>
          <w:sz w:val="28"/>
          <w:szCs w:val="28"/>
        </w:rPr>
        <w:t xml:space="preserve">Hội nghị lần thứ </w:t>
      </w:r>
      <w:r w:rsidRPr="00977C61">
        <w:rPr>
          <w:rFonts w:ascii="Times New Roman" w:eastAsia="Times New Roman" w:hAnsi="Times New Roman" w:cs="Times New Roman"/>
          <w:iCs/>
          <w:sz w:val="28"/>
          <w:szCs w:val="28"/>
        </w:rPr>
        <w:t>26</w:t>
      </w:r>
      <w:r w:rsidRPr="00977C61">
        <w:rPr>
          <w:rFonts w:ascii="Times New Roman" w:eastAsia="Times New Roman" w:hAnsi="Times New Roman" w:cs="Times New Roman"/>
          <w:sz w:val="28"/>
          <w:szCs w:val="28"/>
        </w:rPr>
        <w:t xml:space="preserve"> Các bên tham gia Công ước khung của Liên hợp quốc về biến đổi khí hậu (</w:t>
      </w:r>
      <w:r w:rsidRPr="00977C61">
        <w:rPr>
          <w:rFonts w:ascii="Times New Roman" w:eastAsia="Times New Roman" w:hAnsi="Times New Roman" w:cs="Times New Roman"/>
          <w:iCs/>
          <w:sz w:val="28"/>
          <w:szCs w:val="28"/>
        </w:rPr>
        <w:t>COP26</w:t>
      </w:r>
      <w:r w:rsidRPr="00977C61">
        <w:rPr>
          <w:rFonts w:ascii="Times New Roman" w:eastAsia="Times New Roman" w:hAnsi="Times New Roman" w:cs="Times New Roman"/>
          <w:sz w:val="28"/>
          <w:szCs w:val="28"/>
        </w:rPr>
        <w:t>)</w:t>
      </w:r>
      <w:r w:rsidRPr="00977C61">
        <w:rPr>
          <w:rFonts w:ascii="Times New Roman" w:eastAsia="Times New Roman" w:hAnsi="Times New Roman" w:cs="Times New Roman"/>
          <w:sz w:val="28"/>
          <w:szCs w:val="28"/>
          <w:lang w:val="vi-VN" w:eastAsia="vi-VN"/>
        </w:rPr>
        <w:t xml:space="preserve"> đã được cộng đồng quốc tế đánh giá rất cao, thể hiện Việt Nam là một quốc gia thành viên có trách nhiệm với cộng đồng quốc tế, tham gia tích cực vào các hoạt động bảo vệ môi trường.</w:t>
      </w:r>
    </w:p>
    <w:p w:rsidR="00CC40DC" w:rsidRPr="00977C61" w:rsidRDefault="00CC40DC" w:rsidP="00ED062F">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977C61">
        <w:rPr>
          <w:rFonts w:ascii="Times New Roman" w:eastAsia="Times New Roman" w:hAnsi="Times New Roman" w:cs="Times New Roman"/>
          <w:sz w:val="28"/>
          <w:szCs w:val="28"/>
          <w:lang w:eastAsia="vi-VN"/>
        </w:rPr>
        <w:t>Đ</w:t>
      </w:r>
      <w:r w:rsidRPr="00977C61">
        <w:rPr>
          <w:rFonts w:ascii="Times New Roman" w:eastAsia="Times New Roman" w:hAnsi="Times New Roman" w:cs="Times New Roman"/>
          <w:sz w:val="28"/>
          <w:szCs w:val="28"/>
          <w:lang w:val="vi-VN" w:eastAsia="vi-VN"/>
        </w:rPr>
        <w:t xml:space="preserve">ể </w:t>
      </w:r>
      <w:r w:rsidRPr="00977C61">
        <w:rPr>
          <w:rFonts w:ascii="Times New Roman" w:eastAsia="Times New Roman" w:hAnsi="Times New Roman" w:cs="Times New Roman"/>
          <w:sz w:val="28"/>
          <w:szCs w:val="28"/>
          <w:lang w:eastAsia="vi-VN"/>
        </w:rPr>
        <w:t>bảo đảm an ninh môi trường cần sự triển khai đồng bộ, thống nhất, thường xuyên và lâu dài các giải pháp thích đáng, trong đó cần chú trọng một số giải pháp chủ yếu sau:</w:t>
      </w:r>
    </w:p>
    <w:p w:rsidR="00CC40DC" w:rsidRPr="00977C61" w:rsidRDefault="00CC40DC" w:rsidP="00ED062F">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977C61">
        <w:rPr>
          <w:rFonts w:ascii="Times New Roman" w:eastAsia="Times New Roman" w:hAnsi="Times New Roman" w:cs="Times New Roman"/>
          <w:i/>
          <w:sz w:val="28"/>
          <w:szCs w:val="28"/>
          <w:lang w:eastAsia="vi-VN"/>
        </w:rPr>
        <w:t>Một là,</w:t>
      </w:r>
      <w:r w:rsidRPr="00977C61">
        <w:rPr>
          <w:rFonts w:ascii="Times New Roman" w:eastAsia="Times New Roman" w:hAnsi="Times New Roman" w:cs="Times New Roman"/>
          <w:sz w:val="28"/>
          <w:szCs w:val="28"/>
          <w:lang w:eastAsia="vi-VN"/>
        </w:rPr>
        <w:t xml:space="preserve"> t</w:t>
      </w:r>
      <w:r w:rsidRPr="00977C61">
        <w:rPr>
          <w:rFonts w:ascii="Times New Roman" w:eastAsia="Times New Roman" w:hAnsi="Times New Roman" w:cs="Times New Roman"/>
          <w:sz w:val="28"/>
          <w:szCs w:val="28"/>
          <w:lang w:val="vi-VN" w:eastAsia="vi-VN"/>
        </w:rPr>
        <w:t>hực hiện tốt nhiệm vụ quản lý nhà nước về môi trường</w:t>
      </w:r>
      <w:r w:rsidRPr="00977C61">
        <w:rPr>
          <w:rFonts w:ascii="Times New Roman" w:eastAsia="Times New Roman" w:hAnsi="Times New Roman" w:cs="Times New Roman"/>
          <w:sz w:val="28"/>
          <w:szCs w:val="28"/>
          <w:lang w:eastAsia="vi-VN"/>
        </w:rPr>
        <w:t>,</w:t>
      </w:r>
      <w:r w:rsidRPr="00977C61">
        <w:rPr>
          <w:rFonts w:ascii="Times New Roman" w:eastAsia="Times New Roman" w:hAnsi="Times New Roman" w:cs="Times New Roman"/>
          <w:sz w:val="28"/>
          <w:szCs w:val="28"/>
          <w:lang w:val="vi-VN" w:eastAsia="vi-VN"/>
        </w:rPr>
        <w:t xml:space="preserve"> </w:t>
      </w:r>
      <w:r w:rsidRPr="00977C61">
        <w:rPr>
          <w:rFonts w:ascii="Times New Roman" w:eastAsia="Times New Roman" w:hAnsi="Times New Roman" w:cs="Times New Roman"/>
          <w:sz w:val="28"/>
          <w:szCs w:val="28"/>
          <w:lang w:eastAsia="vi-VN"/>
        </w:rPr>
        <w:t>trọng tâm là:</w:t>
      </w:r>
      <w:r w:rsidRPr="00977C61">
        <w:rPr>
          <w:rFonts w:ascii="Times New Roman" w:eastAsia="Times New Roman" w:hAnsi="Times New Roman" w:cs="Times New Roman"/>
          <w:sz w:val="28"/>
          <w:szCs w:val="28"/>
          <w:lang w:val="vi-VN" w:eastAsia="vi-VN"/>
        </w:rPr>
        <w:t xml:space="preserve"> </w:t>
      </w:r>
      <w:r w:rsidRPr="00977C61">
        <w:rPr>
          <w:rFonts w:ascii="Times New Roman" w:eastAsia="Times New Roman" w:hAnsi="Times New Roman" w:cs="Times New Roman"/>
          <w:sz w:val="28"/>
          <w:szCs w:val="28"/>
          <w:lang w:eastAsia="vi-VN"/>
        </w:rPr>
        <w:t>H</w:t>
      </w:r>
      <w:r w:rsidRPr="00977C61">
        <w:rPr>
          <w:rFonts w:ascii="Times New Roman" w:eastAsia="Times New Roman" w:hAnsi="Times New Roman" w:cs="Times New Roman"/>
          <w:sz w:val="28"/>
          <w:szCs w:val="28"/>
          <w:lang w:val="vi-VN" w:eastAsia="vi-VN"/>
        </w:rPr>
        <w:t xml:space="preserve">oàn thiện </w:t>
      </w:r>
      <w:r w:rsidRPr="00977C61">
        <w:rPr>
          <w:rFonts w:ascii="Times New Roman" w:eastAsia="Times New Roman" w:hAnsi="Times New Roman" w:cs="Times New Roman"/>
          <w:sz w:val="28"/>
          <w:szCs w:val="28"/>
          <w:lang w:eastAsia="vi-VN"/>
        </w:rPr>
        <w:t xml:space="preserve">và duy trì nghiêm hiệu lực thực tế của </w:t>
      </w:r>
      <w:r w:rsidRPr="00977C61">
        <w:rPr>
          <w:rFonts w:ascii="Times New Roman" w:eastAsia="Times New Roman" w:hAnsi="Times New Roman" w:cs="Times New Roman"/>
          <w:sz w:val="28"/>
          <w:szCs w:val="28"/>
          <w:lang w:val="vi-VN" w:eastAsia="vi-VN"/>
        </w:rPr>
        <w:t xml:space="preserve">hệ thống pháp luật về môi trường, bổ sung những quy định mới nhằm điều chỉnh các quan hệ xã hội mới phát sinh trong quản lý nhà nước về an ninh môi trường. </w:t>
      </w:r>
      <w:r w:rsidRPr="00977C61">
        <w:rPr>
          <w:rFonts w:ascii="Times New Roman" w:eastAsia="Times New Roman" w:hAnsi="Times New Roman" w:cs="Times New Roman"/>
          <w:sz w:val="28"/>
          <w:szCs w:val="28"/>
          <w:lang w:eastAsia="vi-VN"/>
        </w:rPr>
        <w:t xml:space="preserve">Tiếp tục kiện toàn </w:t>
      </w:r>
      <w:r w:rsidRPr="00977C61">
        <w:rPr>
          <w:rFonts w:ascii="Times New Roman" w:eastAsia="Times New Roman" w:hAnsi="Times New Roman" w:cs="Times New Roman"/>
          <w:sz w:val="28"/>
          <w:szCs w:val="28"/>
          <w:lang w:val="vi-VN" w:eastAsia="vi-VN"/>
        </w:rPr>
        <w:t>cơ cấu tổ chức và năng lực của tổ chức chuyên môn về bảo vệ môi trường đáp ứng yêu cầu quản lý</w:t>
      </w:r>
      <w:r w:rsidRPr="00977C61">
        <w:rPr>
          <w:rFonts w:ascii="Times New Roman" w:eastAsia="Times New Roman" w:hAnsi="Times New Roman" w:cs="Times New Roman"/>
          <w:sz w:val="28"/>
          <w:szCs w:val="28"/>
          <w:lang w:eastAsia="vi-VN"/>
        </w:rPr>
        <w:t xml:space="preserve">; xây dựng </w:t>
      </w:r>
      <w:r w:rsidRPr="00977C61">
        <w:rPr>
          <w:rFonts w:ascii="Times New Roman" w:eastAsia="Times New Roman" w:hAnsi="Times New Roman" w:cs="Times New Roman"/>
          <w:sz w:val="28"/>
          <w:szCs w:val="28"/>
          <w:lang w:val="vi-VN" w:eastAsia="vi-VN"/>
        </w:rPr>
        <w:t>cơ chế phối hợp và phân công trách nhiệm cụ thể giữa cơ quan bảo vệ môi trường và cơ quan phòng</w:t>
      </w:r>
      <w:r w:rsidRPr="00977C61">
        <w:rPr>
          <w:rFonts w:ascii="Times New Roman" w:eastAsia="Times New Roman" w:hAnsi="Times New Roman" w:cs="Times New Roman"/>
          <w:sz w:val="28"/>
          <w:szCs w:val="28"/>
          <w:lang w:eastAsia="vi-VN"/>
        </w:rPr>
        <w:t>,</w:t>
      </w:r>
      <w:r w:rsidRPr="00977C61">
        <w:rPr>
          <w:rFonts w:ascii="Times New Roman" w:eastAsia="Times New Roman" w:hAnsi="Times New Roman" w:cs="Times New Roman"/>
          <w:sz w:val="28"/>
          <w:szCs w:val="28"/>
          <w:lang w:val="vi-VN" w:eastAsia="vi-VN"/>
        </w:rPr>
        <w:t xml:space="preserve"> chống tội phạm về môi trường</w:t>
      </w:r>
      <w:r w:rsidRPr="00977C61">
        <w:rPr>
          <w:rFonts w:ascii="Times New Roman" w:eastAsia="Times New Roman" w:hAnsi="Times New Roman" w:cs="Times New Roman"/>
          <w:sz w:val="28"/>
          <w:szCs w:val="28"/>
          <w:lang w:eastAsia="vi-VN"/>
        </w:rPr>
        <w:t xml:space="preserve">; đổi mới </w:t>
      </w:r>
      <w:r w:rsidRPr="00977C61">
        <w:rPr>
          <w:rFonts w:ascii="Times New Roman" w:eastAsia="Times New Roman" w:hAnsi="Times New Roman" w:cs="Times New Roman"/>
          <w:sz w:val="28"/>
          <w:szCs w:val="28"/>
          <w:lang w:val="vi-VN" w:eastAsia="vi-VN"/>
        </w:rPr>
        <w:t xml:space="preserve">cơ chế quản lý tài nguyên thiên nhiên và đảm bảo </w:t>
      </w:r>
      <w:r w:rsidRPr="00977C61">
        <w:rPr>
          <w:rFonts w:ascii="Times New Roman" w:eastAsia="Times New Roman" w:hAnsi="Times New Roman" w:cs="Times New Roman"/>
          <w:sz w:val="28"/>
          <w:szCs w:val="28"/>
          <w:lang w:eastAsia="vi-VN"/>
        </w:rPr>
        <w:t>an ninh môi trường</w:t>
      </w:r>
      <w:r w:rsidRPr="00977C61">
        <w:rPr>
          <w:rFonts w:ascii="Times New Roman" w:eastAsia="Times New Roman" w:hAnsi="Times New Roman" w:cs="Times New Roman"/>
          <w:sz w:val="28"/>
          <w:szCs w:val="28"/>
          <w:lang w:val="vi-VN" w:eastAsia="vi-VN"/>
        </w:rPr>
        <w:t>.</w:t>
      </w:r>
      <w:r w:rsidRPr="00977C61">
        <w:rPr>
          <w:rFonts w:ascii="Times New Roman" w:eastAsia="Times New Roman" w:hAnsi="Times New Roman" w:cs="Times New Roman"/>
          <w:sz w:val="28"/>
          <w:szCs w:val="28"/>
          <w:lang w:eastAsia="vi-VN"/>
        </w:rPr>
        <w:t xml:space="preserve"> Nâng cao chất lượng </w:t>
      </w:r>
      <w:r w:rsidRPr="00977C61">
        <w:rPr>
          <w:rFonts w:ascii="Times New Roman" w:eastAsia="Times New Roman" w:hAnsi="Times New Roman" w:cs="Times New Roman"/>
          <w:sz w:val="28"/>
          <w:szCs w:val="28"/>
          <w:lang w:val="vi-VN" w:eastAsia="vi-VN"/>
        </w:rPr>
        <w:t xml:space="preserve">công tác dự báo, cảnh báo kịp thời, chính xác các hiện tượng khí tượng thủy văn, chủ động ứng phó với biến đổi khí hậu. </w:t>
      </w:r>
      <w:r w:rsidRPr="00977C61">
        <w:rPr>
          <w:rFonts w:ascii="Times New Roman" w:eastAsia="Times New Roman" w:hAnsi="Times New Roman" w:cs="Times New Roman"/>
          <w:sz w:val="28"/>
          <w:szCs w:val="28"/>
          <w:lang w:eastAsia="vi-VN"/>
        </w:rPr>
        <w:t xml:space="preserve">Tăng cường </w:t>
      </w:r>
      <w:r w:rsidRPr="00977C61">
        <w:rPr>
          <w:rFonts w:ascii="Times New Roman" w:eastAsia="Times New Roman" w:hAnsi="Times New Roman" w:cs="Times New Roman"/>
          <w:sz w:val="28"/>
          <w:szCs w:val="28"/>
          <w:lang w:val="vi-VN" w:eastAsia="vi-VN"/>
        </w:rPr>
        <w:t>đánh giá tác động</w:t>
      </w:r>
      <w:r w:rsidRPr="00977C61">
        <w:rPr>
          <w:rFonts w:ascii="Times New Roman" w:eastAsia="Times New Roman" w:hAnsi="Times New Roman" w:cs="Times New Roman"/>
          <w:sz w:val="28"/>
          <w:szCs w:val="28"/>
          <w:lang w:eastAsia="vi-VN"/>
        </w:rPr>
        <w:t xml:space="preserve"> môi trường đối với </w:t>
      </w:r>
      <w:r w:rsidRPr="00977C61">
        <w:rPr>
          <w:rFonts w:ascii="Times New Roman" w:eastAsia="Times New Roman" w:hAnsi="Times New Roman" w:cs="Times New Roman"/>
          <w:sz w:val="28"/>
          <w:szCs w:val="28"/>
          <w:lang w:val="vi-VN" w:eastAsia="vi-VN"/>
        </w:rPr>
        <w:t xml:space="preserve">các dự án phát triển kinh tế </w:t>
      </w:r>
      <w:r w:rsidRPr="00977C61">
        <w:rPr>
          <w:rFonts w:ascii="Times New Roman" w:eastAsia="Times New Roman" w:hAnsi="Times New Roman" w:cs="Times New Roman"/>
          <w:sz w:val="28"/>
          <w:szCs w:val="28"/>
          <w:lang w:eastAsia="vi-VN"/>
        </w:rPr>
        <w:t xml:space="preserve">- </w:t>
      </w:r>
      <w:r w:rsidRPr="00977C61">
        <w:rPr>
          <w:rFonts w:ascii="Times New Roman" w:eastAsia="Times New Roman" w:hAnsi="Times New Roman" w:cs="Times New Roman"/>
          <w:sz w:val="28"/>
          <w:szCs w:val="28"/>
          <w:lang w:val="vi-VN" w:eastAsia="vi-VN"/>
        </w:rPr>
        <w:t>xã hội</w:t>
      </w:r>
      <w:r w:rsidRPr="00977C61">
        <w:rPr>
          <w:rFonts w:ascii="Times New Roman" w:eastAsia="Times New Roman" w:hAnsi="Times New Roman" w:cs="Times New Roman"/>
          <w:sz w:val="28"/>
          <w:szCs w:val="28"/>
          <w:lang w:eastAsia="vi-VN"/>
        </w:rPr>
        <w:t xml:space="preserve">; </w:t>
      </w:r>
      <w:r w:rsidRPr="00977C61">
        <w:rPr>
          <w:rFonts w:ascii="Times New Roman" w:eastAsia="Times New Roman" w:hAnsi="Times New Roman" w:cs="Times New Roman"/>
          <w:sz w:val="28"/>
          <w:szCs w:val="28"/>
          <w:lang w:val="vi-VN" w:eastAsia="vi-VN"/>
        </w:rPr>
        <w:t>chủ động ngăn chặn các xung đột về môi trường giữa nước ta với các nước láng giềng, đặc biệt là các nước có chung lợi ích.</w:t>
      </w:r>
      <w:r w:rsidRPr="00977C61">
        <w:rPr>
          <w:rFonts w:ascii="Times New Roman" w:eastAsia="Times New Roman" w:hAnsi="Times New Roman" w:cs="Times New Roman"/>
          <w:sz w:val="28"/>
          <w:szCs w:val="28"/>
          <w:lang w:eastAsia="vi-VN"/>
        </w:rPr>
        <w:t xml:space="preserve"> Đẩy mạnh </w:t>
      </w:r>
      <w:r w:rsidRPr="00977C61">
        <w:rPr>
          <w:rFonts w:ascii="Times New Roman" w:eastAsia="Times New Roman" w:hAnsi="Times New Roman" w:cs="Times New Roman"/>
          <w:sz w:val="28"/>
          <w:szCs w:val="28"/>
          <w:lang w:val="vi-VN" w:eastAsia="vi-VN"/>
        </w:rPr>
        <w:t xml:space="preserve">thanh tra, kiểm tra, giám </w:t>
      </w:r>
      <w:r w:rsidRPr="00977C61">
        <w:rPr>
          <w:rFonts w:ascii="Times New Roman" w:eastAsia="Times New Roman" w:hAnsi="Times New Roman" w:cs="Times New Roman"/>
          <w:sz w:val="28"/>
          <w:szCs w:val="28"/>
          <w:lang w:val="vi-VN" w:eastAsia="vi-VN"/>
        </w:rPr>
        <w:lastRenderedPageBreak/>
        <w:t>sát</w:t>
      </w:r>
      <w:r w:rsidRPr="00977C61">
        <w:rPr>
          <w:rFonts w:ascii="Times New Roman" w:eastAsia="Times New Roman" w:hAnsi="Times New Roman" w:cs="Times New Roman"/>
          <w:sz w:val="28"/>
          <w:szCs w:val="28"/>
          <w:lang w:eastAsia="vi-VN"/>
        </w:rPr>
        <w:t xml:space="preserve">, </w:t>
      </w:r>
      <w:r w:rsidRPr="00977C61">
        <w:rPr>
          <w:rFonts w:ascii="Times New Roman" w:eastAsia="Times New Roman" w:hAnsi="Times New Roman" w:cs="Times New Roman"/>
          <w:sz w:val="28"/>
          <w:szCs w:val="28"/>
          <w:lang w:val="vi-VN" w:eastAsia="vi-VN"/>
        </w:rPr>
        <w:t xml:space="preserve">phòng ngừa </w:t>
      </w:r>
      <w:r w:rsidRPr="00977C61">
        <w:rPr>
          <w:rFonts w:ascii="Times New Roman" w:eastAsia="Times New Roman" w:hAnsi="Times New Roman" w:cs="Times New Roman"/>
          <w:sz w:val="28"/>
          <w:szCs w:val="28"/>
          <w:lang w:eastAsia="vi-VN"/>
        </w:rPr>
        <w:t>và x</w:t>
      </w:r>
      <w:r w:rsidRPr="00977C61">
        <w:rPr>
          <w:rFonts w:ascii="Times New Roman" w:eastAsia="Times New Roman" w:hAnsi="Times New Roman" w:cs="Times New Roman"/>
          <w:sz w:val="28"/>
          <w:szCs w:val="28"/>
          <w:lang w:val="vi-VN" w:eastAsia="vi-VN"/>
        </w:rPr>
        <w:t>ử lý nghiêm tội phạm và các hành vi vi phạm pháp luật về môi trường…</w:t>
      </w:r>
    </w:p>
    <w:p w:rsidR="00CC40DC" w:rsidRPr="00977C61" w:rsidRDefault="00CC40DC" w:rsidP="00ED062F">
      <w:pPr>
        <w:shd w:val="clear" w:color="auto" w:fill="FFFFFF"/>
        <w:spacing w:before="120" w:after="120" w:line="240" w:lineRule="auto"/>
        <w:ind w:firstLine="567"/>
        <w:jc w:val="both"/>
        <w:rPr>
          <w:rFonts w:ascii="Times New Roman" w:eastAsia="Arial" w:hAnsi="Times New Roman" w:cs="Times New Roman"/>
          <w:sz w:val="28"/>
          <w:szCs w:val="28"/>
        </w:rPr>
      </w:pPr>
      <w:r w:rsidRPr="00977C61">
        <w:rPr>
          <w:rFonts w:ascii="Times New Roman" w:eastAsia="Times New Roman" w:hAnsi="Times New Roman" w:cs="Times New Roman"/>
          <w:i/>
          <w:iCs/>
          <w:sz w:val="28"/>
          <w:szCs w:val="28"/>
          <w:lang w:eastAsia="vi-VN"/>
        </w:rPr>
        <w:t>Hai là,</w:t>
      </w:r>
      <w:r w:rsidRPr="00977C61">
        <w:rPr>
          <w:rFonts w:ascii="Times New Roman" w:eastAsia="Times New Roman" w:hAnsi="Times New Roman" w:cs="Times New Roman"/>
          <w:iCs/>
          <w:sz w:val="28"/>
          <w:szCs w:val="28"/>
          <w:lang w:eastAsia="vi-VN"/>
        </w:rPr>
        <w:t xml:space="preserve"> </w:t>
      </w:r>
      <w:r w:rsidRPr="00977C61">
        <w:rPr>
          <w:rFonts w:ascii="Times New Roman" w:eastAsia="Times New Roman" w:hAnsi="Times New Roman" w:cs="Times New Roman"/>
          <w:sz w:val="28"/>
          <w:szCs w:val="28"/>
          <w:lang w:eastAsia="vi-VN"/>
        </w:rPr>
        <w:t xml:space="preserve">thúc đẩy chuyển dịch cơ cấu kinh tế theo yêu cầu phát triển, </w:t>
      </w:r>
      <w:r w:rsidRPr="00977C61">
        <w:rPr>
          <w:rFonts w:ascii="Times New Roman" w:eastAsia="Times New Roman" w:hAnsi="Times New Roman" w:cs="Times New Roman"/>
          <w:sz w:val="28"/>
          <w:szCs w:val="28"/>
          <w:lang w:val="vi-VN" w:eastAsia="vi-VN"/>
        </w:rPr>
        <w:t>sản xuất và tiêu dùng</w:t>
      </w:r>
      <w:r w:rsidRPr="00977C61">
        <w:rPr>
          <w:rFonts w:ascii="Times New Roman" w:eastAsia="Times New Roman" w:hAnsi="Times New Roman" w:cs="Times New Roman"/>
          <w:sz w:val="28"/>
          <w:szCs w:val="28"/>
          <w:lang w:eastAsia="vi-VN"/>
        </w:rPr>
        <w:t xml:space="preserve"> bền vững, </w:t>
      </w:r>
      <w:r w:rsidRPr="00977C61">
        <w:rPr>
          <w:rFonts w:ascii="Times New Roman" w:eastAsia="Times New Roman" w:hAnsi="Times New Roman" w:cs="Times New Roman"/>
          <w:sz w:val="28"/>
          <w:szCs w:val="28"/>
          <w:lang w:val="vi-VN" w:eastAsia="vi-VN"/>
        </w:rPr>
        <w:t xml:space="preserve">xanh, </w:t>
      </w:r>
      <w:r w:rsidRPr="00977C61">
        <w:rPr>
          <w:rFonts w:ascii="Times New Roman" w:eastAsia="Times New Roman" w:hAnsi="Times New Roman" w:cs="Times New Roman"/>
          <w:sz w:val="28"/>
          <w:szCs w:val="28"/>
          <w:lang w:eastAsia="vi-VN"/>
        </w:rPr>
        <w:t xml:space="preserve">sạch hơn và </w:t>
      </w:r>
      <w:r w:rsidRPr="00977C61">
        <w:rPr>
          <w:rFonts w:ascii="Times New Roman" w:eastAsia="Times New Roman" w:hAnsi="Times New Roman" w:cs="Times New Roman"/>
          <w:sz w:val="28"/>
          <w:szCs w:val="28"/>
          <w:lang w:val="vi-VN" w:eastAsia="vi-VN"/>
        </w:rPr>
        <w:t xml:space="preserve">thân thiện với môi trường. </w:t>
      </w:r>
      <w:r w:rsidRPr="00977C61">
        <w:rPr>
          <w:rFonts w:ascii="Times New Roman" w:eastAsia="Times New Roman" w:hAnsi="Times New Roman" w:cs="Times New Roman"/>
          <w:sz w:val="28"/>
          <w:szCs w:val="28"/>
          <w:lang w:eastAsia="vi-VN"/>
        </w:rPr>
        <w:t xml:space="preserve">Khuyến khích và hỗ trợ </w:t>
      </w:r>
      <w:r w:rsidRPr="00977C61">
        <w:rPr>
          <w:rFonts w:ascii="Times New Roman" w:eastAsia="Times New Roman" w:hAnsi="Times New Roman" w:cs="Times New Roman"/>
          <w:sz w:val="28"/>
          <w:szCs w:val="28"/>
          <w:lang w:val="vi-VN" w:eastAsia="vi-VN"/>
        </w:rPr>
        <w:t xml:space="preserve">ứng dụng khoa học kỹ thuật hiện đại trong sản xuất, kinh doanh nhằm tiết kiệm nhiên liệu, </w:t>
      </w:r>
      <w:r w:rsidRPr="00977C61">
        <w:rPr>
          <w:rFonts w:ascii="Times New Roman" w:eastAsia="Times New Roman" w:hAnsi="Times New Roman" w:cs="Times New Roman"/>
          <w:sz w:val="28"/>
          <w:szCs w:val="28"/>
          <w:lang w:eastAsia="vi-VN"/>
        </w:rPr>
        <w:t>giảm phát thải</w:t>
      </w:r>
      <w:r w:rsidRPr="00977C61">
        <w:rPr>
          <w:rFonts w:ascii="Times New Roman" w:eastAsia="Times New Roman" w:hAnsi="Times New Roman" w:cs="Times New Roman"/>
          <w:sz w:val="28"/>
          <w:szCs w:val="28"/>
          <w:lang w:val="vi-VN" w:eastAsia="vi-VN"/>
        </w:rPr>
        <w:t xml:space="preserve"> ô nhiễm môi trường</w:t>
      </w:r>
      <w:r w:rsidRPr="00977C61">
        <w:rPr>
          <w:rFonts w:ascii="Times New Roman" w:eastAsia="Times New Roman" w:hAnsi="Times New Roman" w:cs="Times New Roman"/>
          <w:sz w:val="28"/>
          <w:szCs w:val="28"/>
          <w:lang w:eastAsia="vi-VN"/>
        </w:rPr>
        <w:t>;</w:t>
      </w:r>
      <w:r w:rsidRPr="00977C61">
        <w:rPr>
          <w:rFonts w:ascii="Times New Roman" w:eastAsia="Times New Roman" w:hAnsi="Times New Roman" w:cs="Times New Roman"/>
          <w:sz w:val="28"/>
          <w:szCs w:val="28"/>
          <w:lang w:val="vi-VN" w:eastAsia="vi-VN"/>
        </w:rPr>
        <w:t xml:space="preserve"> xử lý rác thải, nước thải, khí thải gây ô nhiễm</w:t>
      </w:r>
      <w:r w:rsidRPr="00977C61">
        <w:rPr>
          <w:rFonts w:ascii="Times New Roman" w:eastAsia="Times New Roman" w:hAnsi="Times New Roman" w:cs="Times New Roman"/>
          <w:sz w:val="28"/>
          <w:szCs w:val="28"/>
          <w:lang w:eastAsia="vi-VN"/>
        </w:rPr>
        <w:t xml:space="preserve">; </w:t>
      </w:r>
      <w:r w:rsidRPr="00977C61">
        <w:rPr>
          <w:rFonts w:ascii="Times New Roman" w:eastAsia="Times New Roman" w:hAnsi="Times New Roman" w:cs="Times New Roman"/>
          <w:sz w:val="28"/>
          <w:szCs w:val="28"/>
          <w:lang w:val="vi-VN" w:eastAsia="vi-VN"/>
        </w:rPr>
        <w:t xml:space="preserve">nuôi trồng các cây giống, vật nuôi thích ứng với điều kiện biến đổi khí hậu, nước biển dâng. Tăng cường công tác nghiên cứu khoa học về </w:t>
      </w:r>
      <w:r w:rsidRPr="00977C61">
        <w:rPr>
          <w:rFonts w:ascii="Times New Roman" w:eastAsia="Times New Roman" w:hAnsi="Times New Roman" w:cs="Times New Roman"/>
          <w:sz w:val="28"/>
          <w:szCs w:val="28"/>
          <w:lang w:eastAsia="vi-VN"/>
        </w:rPr>
        <w:t>an ninh môi trường</w:t>
      </w:r>
      <w:r w:rsidRPr="00977C61">
        <w:rPr>
          <w:rFonts w:ascii="Times New Roman" w:eastAsia="Times New Roman" w:hAnsi="Times New Roman" w:cs="Times New Roman"/>
          <w:sz w:val="28"/>
          <w:szCs w:val="28"/>
          <w:lang w:val="vi-VN" w:eastAsia="vi-VN"/>
        </w:rPr>
        <w:t xml:space="preserve"> và đảm bảo</w:t>
      </w:r>
      <w:r w:rsidRPr="00977C61">
        <w:rPr>
          <w:rFonts w:ascii="Times New Roman" w:eastAsia="Times New Roman" w:hAnsi="Times New Roman" w:cs="Times New Roman"/>
          <w:sz w:val="28"/>
          <w:szCs w:val="28"/>
          <w:lang w:eastAsia="vi-VN"/>
        </w:rPr>
        <w:t xml:space="preserve"> an ninh môi trường, </w:t>
      </w:r>
      <w:r w:rsidRPr="00977C61">
        <w:rPr>
          <w:rFonts w:ascii="Times New Roman" w:eastAsia="Times New Roman" w:hAnsi="Times New Roman" w:cs="Times New Roman"/>
          <w:sz w:val="28"/>
          <w:szCs w:val="28"/>
          <w:lang w:val="vi-VN" w:eastAsia="vi-VN"/>
        </w:rPr>
        <w:t xml:space="preserve">xác định rõ các nguy cơ đe dọa đến </w:t>
      </w:r>
      <w:r w:rsidRPr="00977C61">
        <w:rPr>
          <w:rFonts w:ascii="Times New Roman" w:eastAsia="Times New Roman" w:hAnsi="Times New Roman" w:cs="Times New Roman"/>
          <w:sz w:val="28"/>
          <w:szCs w:val="28"/>
          <w:lang w:eastAsia="vi-VN"/>
        </w:rPr>
        <w:t xml:space="preserve">an ninh môi trường </w:t>
      </w:r>
      <w:r w:rsidRPr="00977C61">
        <w:rPr>
          <w:rFonts w:ascii="Times New Roman" w:eastAsia="Times New Roman" w:hAnsi="Times New Roman" w:cs="Times New Roman"/>
          <w:sz w:val="28"/>
          <w:szCs w:val="28"/>
          <w:lang w:val="vi-VN" w:eastAsia="vi-VN"/>
        </w:rPr>
        <w:t xml:space="preserve">và các giải pháp </w:t>
      </w:r>
      <w:r w:rsidRPr="00977C61">
        <w:rPr>
          <w:rFonts w:ascii="Times New Roman" w:eastAsia="Times New Roman" w:hAnsi="Times New Roman" w:cs="Times New Roman"/>
          <w:sz w:val="28"/>
          <w:szCs w:val="28"/>
          <w:lang w:eastAsia="vi-VN"/>
        </w:rPr>
        <w:t>thích ứng</w:t>
      </w:r>
      <w:r w:rsidRPr="00977C61">
        <w:rPr>
          <w:rFonts w:ascii="Times New Roman" w:eastAsia="Times New Roman" w:hAnsi="Times New Roman" w:cs="Times New Roman"/>
          <w:sz w:val="28"/>
          <w:szCs w:val="28"/>
          <w:lang w:val="vi-VN" w:eastAsia="vi-VN"/>
        </w:rPr>
        <w:t xml:space="preserve">. </w:t>
      </w:r>
      <w:r w:rsidRPr="00977C61">
        <w:rPr>
          <w:rFonts w:ascii="Times New Roman" w:eastAsia="Arial" w:hAnsi="Times New Roman" w:cs="Times New Roman"/>
          <w:sz w:val="28"/>
          <w:szCs w:val="28"/>
        </w:rPr>
        <w:t>Đẩy mạnh</w:t>
      </w:r>
      <w:r w:rsidRPr="00977C61">
        <w:rPr>
          <w:rFonts w:ascii="Times New Roman" w:eastAsia="Arial" w:hAnsi="Times New Roman" w:cs="Times New Roman"/>
          <w:sz w:val="28"/>
          <w:szCs w:val="28"/>
          <w:lang w:val="vi-VN"/>
        </w:rPr>
        <w:t xml:space="preserve"> công tác quản lý về bảo tồn đa dạng sinh học, bảo vệ và phát triển rừng; nghiêm cấm, kiểm soát chặt chẽ du nhập các sinh vật ngoại lai xâm hại vào Việt Nam; kiểm soát chặt chẽ việc quy hoạch, cấp phép trong hoạt động khai thác, chế biến tài nguyên thiên nhiên</w:t>
      </w:r>
      <w:r w:rsidRPr="00977C61">
        <w:rPr>
          <w:rFonts w:ascii="Times New Roman" w:eastAsia="Arial" w:hAnsi="Times New Roman" w:cs="Times New Roman"/>
          <w:sz w:val="28"/>
          <w:szCs w:val="28"/>
        </w:rPr>
        <w:t>…</w:t>
      </w:r>
    </w:p>
    <w:p w:rsidR="00CC40DC" w:rsidRPr="00977C61" w:rsidRDefault="00CC40DC" w:rsidP="00ED062F">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977C61">
        <w:rPr>
          <w:rFonts w:ascii="Times New Roman" w:eastAsia="Times New Roman" w:hAnsi="Times New Roman" w:cs="Times New Roman"/>
          <w:i/>
          <w:sz w:val="28"/>
          <w:szCs w:val="28"/>
          <w:lang w:eastAsia="vi-VN"/>
        </w:rPr>
        <w:t xml:space="preserve">Ba là, </w:t>
      </w:r>
      <w:r w:rsidRPr="00977C61">
        <w:rPr>
          <w:rFonts w:ascii="Times New Roman" w:eastAsia="Times New Roman" w:hAnsi="Times New Roman" w:cs="Times New Roman"/>
          <w:sz w:val="28"/>
          <w:szCs w:val="28"/>
          <w:lang w:eastAsia="vi-VN"/>
        </w:rPr>
        <w:t xml:space="preserve">tăng cường </w:t>
      </w:r>
      <w:r w:rsidRPr="00977C61">
        <w:rPr>
          <w:rFonts w:ascii="Times New Roman" w:eastAsia="Times New Roman" w:hAnsi="Times New Roman" w:cs="Times New Roman"/>
          <w:sz w:val="28"/>
          <w:szCs w:val="28"/>
          <w:lang w:val="vi-VN" w:eastAsia="vi-VN"/>
        </w:rPr>
        <w:t>hợp tác quốc tế về bảo vệ môi trường</w:t>
      </w:r>
      <w:r w:rsidRPr="00977C61">
        <w:rPr>
          <w:rFonts w:ascii="Times New Roman" w:eastAsia="Times New Roman" w:hAnsi="Times New Roman" w:cs="Times New Roman"/>
          <w:sz w:val="28"/>
          <w:szCs w:val="28"/>
          <w:lang w:eastAsia="vi-VN"/>
        </w:rPr>
        <w:t>. T</w:t>
      </w:r>
      <w:r w:rsidRPr="00977C61">
        <w:rPr>
          <w:rFonts w:ascii="Times New Roman" w:eastAsia="Times New Roman" w:hAnsi="Times New Roman" w:cs="Times New Roman"/>
          <w:sz w:val="28"/>
          <w:szCs w:val="28"/>
          <w:lang w:val="vi-VN" w:eastAsia="vi-VN"/>
        </w:rPr>
        <w:t>iếp tục duy trì quan hệ hợp tác với các tổ chức môi trường quốc tế</w:t>
      </w:r>
      <w:r w:rsidRPr="00977C61">
        <w:rPr>
          <w:rFonts w:ascii="Times New Roman" w:eastAsia="Times New Roman" w:hAnsi="Times New Roman" w:cs="Times New Roman"/>
          <w:sz w:val="28"/>
          <w:szCs w:val="28"/>
          <w:lang w:eastAsia="vi-VN"/>
        </w:rPr>
        <w:t>,</w:t>
      </w:r>
      <w:r w:rsidRPr="00977C61">
        <w:rPr>
          <w:rFonts w:ascii="Times New Roman" w:eastAsia="Times New Roman" w:hAnsi="Times New Roman" w:cs="Times New Roman"/>
          <w:sz w:val="28"/>
          <w:szCs w:val="28"/>
          <w:lang w:val="vi-VN" w:eastAsia="vi-VN"/>
        </w:rPr>
        <w:t xml:space="preserve"> như</w:t>
      </w:r>
      <w:r w:rsidRPr="00977C61">
        <w:rPr>
          <w:rFonts w:ascii="Times New Roman" w:eastAsia="Times New Roman" w:hAnsi="Times New Roman" w:cs="Times New Roman"/>
          <w:sz w:val="28"/>
          <w:szCs w:val="28"/>
          <w:lang w:eastAsia="vi-VN"/>
        </w:rPr>
        <w:t>:</w:t>
      </w:r>
      <w:r w:rsidRPr="00977C61">
        <w:rPr>
          <w:rFonts w:ascii="Times New Roman" w:eastAsia="Times New Roman" w:hAnsi="Times New Roman" w:cs="Times New Roman"/>
          <w:sz w:val="28"/>
          <w:szCs w:val="28"/>
          <w:lang w:val="vi-VN" w:eastAsia="vi-VN"/>
        </w:rPr>
        <w:t xml:space="preserve"> Chương trình môi trường của Liên hợp quốc (UNEP), Tổ chức hòa bình xanh (Greenpeace), Quỹ môi trường toàn cầu (GEF), Quỹ quốc tế bảo vệ thiên nhiên (WWF)… và tăng cường hợp tác với chính phủ các nước, </w:t>
      </w:r>
      <w:r w:rsidRPr="00977C61">
        <w:rPr>
          <w:rFonts w:ascii="Times New Roman" w:eastAsia="Times New Roman" w:hAnsi="Times New Roman" w:cs="Times New Roman"/>
          <w:sz w:val="28"/>
          <w:szCs w:val="28"/>
          <w:lang w:eastAsia="vi-VN"/>
        </w:rPr>
        <w:t>nhất</w:t>
      </w:r>
      <w:r w:rsidRPr="00977C61">
        <w:rPr>
          <w:rFonts w:ascii="Times New Roman" w:eastAsia="Times New Roman" w:hAnsi="Times New Roman" w:cs="Times New Roman"/>
          <w:sz w:val="28"/>
          <w:szCs w:val="28"/>
          <w:lang w:val="vi-VN" w:eastAsia="vi-VN"/>
        </w:rPr>
        <w:t xml:space="preserve"> là các nước có chung đường biên giới với Việt Nam, các nước có lợi ích chung trong bảo </w:t>
      </w:r>
      <w:r w:rsidRPr="00977C61">
        <w:rPr>
          <w:rFonts w:ascii="Times New Roman" w:eastAsia="Times New Roman" w:hAnsi="Times New Roman" w:cs="Times New Roman"/>
          <w:sz w:val="28"/>
          <w:szCs w:val="28"/>
          <w:lang w:eastAsia="vi-VN"/>
        </w:rPr>
        <w:t xml:space="preserve">đảm </w:t>
      </w:r>
      <w:r w:rsidRPr="00977C61">
        <w:rPr>
          <w:rFonts w:ascii="Times New Roman" w:eastAsia="Times New Roman" w:hAnsi="Times New Roman" w:cs="Times New Roman"/>
          <w:sz w:val="28"/>
          <w:szCs w:val="28"/>
          <w:lang w:val="vi-VN" w:eastAsia="vi-VN"/>
        </w:rPr>
        <w:t xml:space="preserve">an ninh môi trường. </w:t>
      </w:r>
    </w:p>
    <w:p w:rsidR="00CC40DC" w:rsidRPr="00977C61" w:rsidRDefault="00CC40DC" w:rsidP="00ED062F">
      <w:pPr>
        <w:shd w:val="clear" w:color="auto" w:fill="FFFFFF"/>
        <w:spacing w:before="120" w:after="120" w:line="240" w:lineRule="auto"/>
        <w:ind w:firstLine="567"/>
        <w:jc w:val="both"/>
        <w:textAlignment w:val="baseline"/>
        <w:rPr>
          <w:rFonts w:ascii="Times New Roman" w:eastAsia="Times New Roman" w:hAnsi="Times New Roman" w:cs="Times New Roman"/>
          <w:spacing w:val="-4"/>
          <w:sz w:val="28"/>
          <w:szCs w:val="28"/>
          <w:lang w:eastAsia="vi-VN"/>
        </w:rPr>
      </w:pPr>
      <w:r w:rsidRPr="00977C61">
        <w:rPr>
          <w:rFonts w:ascii="Times New Roman" w:eastAsia="Times New Roman" w:hAnsi="Times New Roman" w:cs="Times New Roman"/>
          <w:i/>
          <w:spacing w:val="-4"/>
          <w:sz w:val="28"/>
          <w:szCs w:val="28"/>
          <w:lang w:eastAsia="vi-VN"/>
        </w:rPr>
        <w:t>Bốn là,</w:t>
      </w:r>
      <w:r w:rsidRPr="00977C61">
        <w:rPr>
          <w:rFonts w:ascii="Times New Roman" w:eastAsia="Times New Roman" w:hAnsi="Times New Roman" w:cs="Times New Roman"/>
          <w:spacing w:val="-4"/>
          <w:sz w:val="28"/>
          <w:szCs w:val="28"/>
          <w:lang w:eastAsia="vi-VN"/>
        </w:rPr>
        <w:t xml:space="preserve"> tăng cường</w:t>
      </w:r>
      <w:r w:rsidRPr="00977C61">
        <w:rPr>
          <w:rFonts w:ascii="Times New Roman" w:eastAsia="Times New Roman" w:hAnsi="Times New Roman" w:cs="Times New Roman"/>
          <w:spacing w:val="-4"/>
          <w:sz w:val="28"/>
          <w:szCs w:val="28"/>
          <w:lang w:val="vi-VN" w:eastAsia="vi-VN"/>
        </w:rPr>
        <w:t xml:space="preserve"> công tác tuyên truyền, giáo dục, nâng cao nhận thức </w:t>
      </w:r>
      <w:r w:rsidRPr="00977C61">
        <w:rPr>
          <w:rFonts w:ascii="Times New Roman" w:eastAsia="Times New Roman" w:hAnsi="Times New Roman" w:cs="Times New Roman"/>
          <w:spacing w:val="-4"/>
          <w:sz w:val="28"/>
          <w:szCs w:val="28"/>
          <w:lang w:eastAsia="vi-VN"/>
        </w:rPr>
        <w:t xml:space="preserve">xã hội, nhất là </w:t>
      </w:r>
      <w:r w:rsidRPr="00977C61">
        <w:rPr>
          <w:rFonts w:ascii="Times New Roman" w:eastAsia="Times New Roman" w:hAnsi="Times New Roman" w:cs="Times New Roman"/>
          <w:spacing w:val="-4"/>
          <w:sz w:val="28"/>
          <w:szCs w:val="28"/>
          <w:lang w:val="vi-VN" w:eastAsia="vi-VN"/>
        </w:rPr>
        <w:t>cho người dân và doanh nghiệp về môi trường và an ninh môi trường</w:t>
      </w:r>
      <w:r w:rsidRPr="00977C61">
        <w:rPr>
          <w:rFonts w:ascii="Times New Roman" w:eastAsia="Times New Roman" w:hAnsi="Times New Roman" w:cs="Times New Roman"/>
          <w:spacing w:val="-4"/>
          <w:sz w:val="28"/>
          <w:szCs w:val="28"/>
          <w:lang w:eastAsia="vi-VN"/>
        </w:rPr>
        <w:t xml:space="preserve">, các </w:t>
      </w:r>
      <w:r w:rsidRPr="00977C61">
        <w:rPr>
          <w:rFonts w:ascii="Times New Roman" w:eastAsia="Times New Roman" w:hAnsi="Times New Roman" w:cs="Times New Roman"/>
          <w:spacing w:val="-4"/>
          <w:sz w:val="28"/>
          <w:szCs w:val="28"/>
          <w:lang w:val="vi-VN" w:eastAsia="vi-VN"/>
        </w:rPr>
        <w:t>quy định về bảo vệ môi trường</w:t>
      </w:r>
      <w:r w:rsidRPr="00977C61">
        <w:rPr>
          <w:rFonts w:ascii="Times New Roman" w:eastAsia="Times New Roman" w:hAnsi="Times New Roman" w:cs="Times New Roman"/>
          <w:spacing w:val="-4"/>
          <w:sz w:val="28"/>
          <w:szCs w:val="28"/>
          <w:lang w:eastAsia="vi-VN"/>
        </w:rPr>
        <w:t xml:space="preserve"> trong các trường học, lớp bồi dưỡng kiến thức tập trung, trên</w:t>
      </w:r>
      <w:r w:rsidRPr="00977C61">
        <w:rPr>
          <w:rFonts w:ascii="Times New Roman" w:eastAsia="Times New Roman" w:hAnsi="Times New Roman" w:cs="Times New Roman"/>
          <w:spacing w:val="-4"/>
          <w:sz w:val="28"/>
          <w:szCs w:val="28"/>
          <w:lang w:val="vi-VN" w:eastAsia="vi-VN"/>
        </w:rPr>
        <w:t xml:space="preserve"> các phương tiện thông tin đại chúng, internet, mạng xã hội</w:t>
      </w:r>
      <w:r w:rsidRPr="00977C61">
        <w:rPr>
          <w:rFonts w:ascii="Times New Roman" w:eastAsia="Times New Roman" w:hAnsi="Times New Roman" w:cs="Times New Roman"/>
          <w:spacing w:val="-4"/>
          <w:sz w:val="28"/>
          <w:szCs w:val="28"/>
          <w:lang w:eastAsia="vi-VN"/>
        </w:rPr>
        <w:t xml:space="preserve">, </w:t>
      </w:r>
      <w:r w:rsidRPr="00977C61">
        <w:rPr>
          <w:rFonts w:ascii="Times New Roman" w:eastAsia="Times New Roman" w:hAnsi="Times New Roman" w:cs="Times New Roman"/>
          <w:spacing w:val="-4"/>
          <w:sz w:val="28"/>
          <w:szCs w:val="28"/>
          <w:lang w:val="vi-VN" w:eastAsia="vi-VN"/>
        </w:rPr>
        <w:t xml:space="preserve">nhằm </w:t>
      </w:r>
      <w:r w:rsidRPr="00977C61">
        <w:rPr>
          <w:rFonts w:ascii="Times New Roman" w:eastAsia="Times New Roman" w:hAnsi="Times New Roman" w:cs="Times New Roman"/>
          <w:spacing w:val="-4"/>
          <w:sz w:val="28"/>
          <w:szCs w:val="28"/>
          <w:lang w:eastAsia="vi-VN"/>
        </w:rPr>
        <w:t xml:space="preserve">sớm </w:t>
      </w:r>
      <w:r w:rsidRPr="00977C61">
        <w:rPr>
          <w:rFonts w:ascii="Times New Roman" w:eastAsia="Times New Roman" w:hAnsi="Times New Roman" w:cs="Times New Roman"/>
          <w:spacing w:val="-4"/>
          <w:sz w:val="28"/>
          <w:szCs w:val="28"/>
          <w:lang w:val="vi-VN" w:eastAsia="vi-VN"/>
        </w:rPr>
        <w:t xml:space="preserve">hình thành </w:t>
      </w:r>
      <w:r w:rsidRPr="00977C61">
        <w:rPr>
          <w:rFonts w:ascii="Times New Roman" w:eastAsia="Times New Roman" w:hAnsi="Times New Roman" w:cs="Times New Roman"/>
          <w:spacing w:val="-4"/>
          <w:sz w:val="28"/>
          <w:szCs w:val="28"/>
          <w:lang w:eastAsia="vi-VN"/>
        </w:rPr>
        <w:t xml:space="preserve">và thường xuyên củng cố </w:t>
      </w:r>
      <w:r w:rsidRPr="00977C61">
        <w:rPr>
          <w:rFonts w:ascii="Times New Roman" w:eastAsia="Times New Roman" w:hAnsi="Times New Roman" w:cs="Times New Roman"/>
          <w:spacing w:val="-4"/>
          <w:sz w:val="28"/>
          <w:szCs w:val="28"/>
          <w:lang w:val="vi-VN" w:eastAsia="vi-VN"/>
        </w:rPr>
        <w:t>ý thức bảo vệ môi trường cho mọi công dân</w:t>
      </w:r>
      <w:r w:rsidRPr="00977C61">
        <w:rPr>
          <w:rFonts w:ascii="Times New Roman" w:eastAsia="Times New Roman" w:hAnsi="Times New Roman" w:cs="Times New Roman"/>
          <w:spacing w:val="-4"/>
          <w:sz w:val="28"/>
          <w:szCs w:val="28"/>
          <w:lang w:eastAsia="vi-VN"/>
        </w:rPr>
        <w:t xml:space="preserve"> và doanh nghiệp. Thống nhất nhận thức xã hội, coi </w:t>
      </w:r>
      <w:r w:rsidRPr="00977C61">
        <w:rPr>
          <w:rFonts w:ascii="Times New Roman" w:eastAsia="Times New Roman" w:hAnsi="Times New Roman" w:cs="Times New Roman"/>
          <w:spacing w:val="-4"/>
          <w:sz w:val="28"/>
          <w:szCs w:val="28"/>
          <w:lang w:val="vi-VN" w:eastAsia="vi-VN"/>
        </w:rPr>
        <w:t xml:space="preserve">nhiệm vụ bảo vệ an ninh môi trường phải trở thành ý thức và hành động tự giác </w:t>
      </w:r>
      <w:r w:rsidRPr="00977C61">
        <w:rPr>
          <w:rFonts w:ascii="Times New Roman" w:eastAsia="Times New Roman" w:hAnsi="Times New Roman" w:cs="Times New Roman"/>
          <w:spacing w:val="-4"/>
          <w:sz w:val="28"/>
          <w:szCs w:val="28"/>
          <w:lang w:eastAsia="vi-VN"/>
        </w:rPr>
        <w:t>trong</w:t>
      </w:r>
      <w:r w:rsidRPr="00977C61">
        <w:rPr>
          <w:rFonts w:ascii="Times New Roman" w:eastAsia="Times New Roman" w:hAnsi="Times New Roman" w:cs="Times New Roman"/>
          <w:spacing w:val="-4"/>
          <w:sz w:val="28"/>
          <w:szCs w:val="28"/>
          <w:lang w:val="vi-VN" w:eastAsia="vi-VN"/>
        </w:rPr>
        <w:t xml:space="preserve"> nếp sống văn hóa của mỗi người</w:t>
      </w:r>
      <w:r w:rsidRPr="00977C61">
        <w:rPr>
          <w:rFonts w:ascii="Times New Roman" w:eastAsia="Times New Roman" w:hAnsi="Times New Roman" w:cs="Times New Roman"/>
          <w:spacing w:val="-4"/>
          <w:sz w:val="28"/>
          <w:szCs w:val="28"/>
          <w:lang w:eastAsia="vi-VN"/>
        </w:rPr>
        <w:t xml:space="preserve">, gắn kết </w:t>
      </w:r>
      <w:r w:rsidRPr="00977C61">
        <w:rPr>
          <w:rFonts w:ascii="Times New Roman" w:eastAsia="Times New Roman" w:hAnsi="Times New Roman" w:cs="Times New Roman"/>
          <w:spacing w:val="-4"/>
          <w:sz w:val="28"/>
          <w:szCs w:val="28"/>
          <w:lang w:val="vi-VN" w:eastAsia="vi-VN"/>
        </w:rPr>
        <w:t xml:space="preserve">chặt chẽ an ninh môi trường với các </w:t>
      </w:r>
      <w:r w:rsidRPr="00977C61">
        <w:rPr>
          <w:rFonts w:ascii="Times New Roman" w:eastAsia="Times New Roman" w:hAnsi="Times New Roman" w:cs="Times New Roman"/>
          <w:spacing w:val="-4"/>
          <w:sz w:val="28"/>
          <w:szCs w:val="28"/>
          <w:lang w:eastAsia="vi-VN"/>
        </w:rPr>
        <w:t xml:space="preserve">hoạt động </w:t>
      </w:r>
      <w:r w:rsidRPr="00977C61">
        <w:rPr>
          <w:rFonts w:ascii="Times New Roman" w:eastAsia="Times New Roman" w:hAnsi="Times New Roman" w:cs="Times New Roman"/>
          <w:spacing w:val="-4"/>
          <w:sz w:val="28"/>
          <w:szCs w:val="28"/>
          <w:lang w:val="vi-VN" w:eastAsia="vi-VN"/>
        </w:rPr>
        <w:t>kinh tế</w:t>
      </w:r>
      <w:r w:rsidRPr="00977C61">
        <w:rPr>
          <w:rFonts w:ascii="Times New Roman" w:eastAsia="Times New Roman" w:hAnsi="Times New Roman" w:cs="Times New Roman"/>
          <w:spacing w:val="-4"/>
          <w:sz w:val="28"/>
          <w:szCs w:val="28"/>
          <w:lang w:eastAsia="vi-VN"/>
        </w:rPr>
        <w:t xml:space="preserve"> -</w:t>
      </w:r>
      <w:r w:rsidRPr="00977C61">
        <w:rPr>
          <w:rFonts w:ascii="Times New Roman" w:eastAsia="Times New Roman" w:hAnsi="Times New Roman" w:cs="Times New Roman"/>
          <w:spacing w:val="-4"/>
          <w:sz w:val="28"/>
          <w:szCs w:val="28"/>
          <w:lang w:val="vi-VN" w:eastAsia="vi-VN"/>
        </w:rPr>
        <w:t xml:space="preserve"> xã hội.</w:t>
      </w:r>
    </w:p>
    <w:p w:rsidR="00CC40DC" w:rsidRPr="00ED062F" w:rsidRDefault="00CC40DC" w:rsidP="00ED062F">
      <w:pPr>
        <w:spacing w:before="120" w:after="120" w:line="240" w:lineRule="auto"/>
        <w:ind w:firstLine="567"/>
        <w:jc w:val="both"/>
        <w:rPr>
          <w:rFonts w:ascii="Times New Roman" w:eastAsia="Times New Roman" w:hAnsi="Times New Roman" w:cs="Times New Roman"/>
          <w:b/>
          <w:bCs/>
          <w:sz w:val="28"/>
          <w:szCs w:val="28"/>
          <w:shd w:val="clear" w:color="auto" w:fill="FFFFFF"/>
        </w:rPr>
      </w:pPr>
      <w:r w:rsidRPr="00ED062F">
        <w:rPr>
          <w:rFonts w:ascii="Times New Roman" w:eastAsia="Times New Roman" w:hAnsi="Times New Roman" w:cs="Times New Roman"/>
          <w:b/>
          <w:sz w:val="28"/>
          <w:szCs w:val="28"/>
          <w:lang w:eastAsia="vi-VN"/>
        </w:rPr>
        <w:t>6</w:t>
      </w:r>
      <w:r w:rsidRPr="00ED062F">
        <w:rPr>
          <w:rFonts w:ascii="Times New Roman" w:eastAsia="Times New Roman" w:hAnsi="Times New Roman" w:cs="Times New Roman"/>
          <w:sz w:val="28"/>
          <w:szCs w:val="28"/>
          <w:lang w:eastAsia="vi-VN"/>
        </w:rPr>
        <w:t>.</w:t>
      </w:r>
      <w:r w:rsidRPr="00977C61">
        <w:rPr>
          <w:rFonts w:ascii="Times New Roman" w:eastAsia="Times New Roman" w:hAnsi="Times New Roman" w:cs="Times New Roman"/>
          <w:b/>
          <w:sz w:val="28"/>
          <w:szCs w:val="28"/>
          <w:lang w:eastAsia="vi-VN"/>
        </w:rPr>
        <w:t xml:space="preserve"> </w:t>
      </w:r>
      <w:r w:rsidRPr="00ED062F">
        <w:rPr>
          <w:rFonts w:ascii="Times New Roman" w:eastAsia="Times New Roman" w:hAnsi="Times New Roman" w:cs="Times New Roman"/>
          <w:b/>
          <w:bCs/>
          <w:sz w:val="28"/>
          <w:szCs w:val="28"/>
          <w:shd w:val="clear" w:color="auto" w:fill="FFFFFF"/>
        </w:rPr>
        <w:t xml:space="preserve">Một số quy định cần quan tâm của Luật Phòng, chống tác hại thuốc lá  </w:t>
      </w:r>
    </w:p>
    <w:p w:rsidR="00CC40DC" w:rsidRPr="00977C61" w:rsidRDefault="00CC40DC" w:rsidP="00ED062F">
      <w:pPr>
        <w:shd w:val="clear" w:color="auto" w:fill="FCFDFE"/>
        <w:spacing w:before="120" w:after="120" w:line="240" w:lineRule="auto"/>
        <w:ind w:firstLine="567"/>
        <w:jc w:val="both"/>
        <w:rPr>
          <w:rFonts w:ascii="Times New Roman" w:hAnsi="Times New Roman" w:cs="Times New Roman"/>
          <w:sz w:val="28"/>
          <w:szCs w:val="28"/>
        </w:rPr>
      </w:pPr>
      <w:r w:rsidRPr="00977C61">
        <w:rPr>
          <w:rFonts w:ascii="Times New Roman" w:hAnsi="Times New Roman" w:cs="Times New Roman"/>
          <w:sz w:val="28"/>
          <w:szCs w:val="28"/>
        </w:rPr>
        <w:t>Theo Tổ chức y tế thế giới (WHO), sử dụng </w:t>
      </w:r>
      <w:hyperlink r:id="rId8" w:tgtFrame="_self" w:tooltip="thuốc lá" w:history="1">
        <w:r w:rsidRPr="00ED062F">
          <w:rPr>
            <w:rFonts w:ascii="Times New Roman" w:hAnsi="Times New Roman" w:cs="Times New Roman"/>
            <w:sz w:val="28"/>
            <w:szCs w:val="28"/>
            <w:u w:val="single"/>
          </w:rPr>
          <w:t>thuốc lá</w:t>
        </w:r>
      </w:hyperlink>
      <w:r w:rsidRPr="00977C61">
        <w:rPr>
          <w:rFonts w:ascii="Times New Roman" w:hAnsi="Times New Roman" w:cs="Times New Roman"/>
          <w:sz w:val="28"/>
          <w:szCs w:val="28"/>
        </w:rPr>
        <w:t> là nguyên nhân gây ra hơn 8 triệu ca tử vong trên toàn cầu mỗi năm. WHO kêu gọi các quốc gia thúc đẩy các hoạt động nhằm nâng cao nhận thức của cộng đồng về tác hại của thuốc lá tới sức khỏe, đồng thời để hạn chế rác thải gây ô nhiễm môi trường.</w:t>
      </w:r>
    </w:p>
    <w:p w:rsidR="00CC40DC" w:rsidRPr="00977C61" w:rsidRDefault="00CC40DC" w:rsidP="00ED062F">
      <w:pPr>
        <w:shd w:val="clear" w:color="auto" w:fill="FCFDFE"/>
        <w:spacing w:before="120" w:after="120" w:line="240" w:lineRule="auto"/>
        <w:ind w:firstLine="567"/>
        <w:jc w:val="both"/>
        <w:rPr>
          <w:rFonts w:ascii="Times New Roman" w:hAnsi="Times New Roman" w:cs="Times New Roman"/>
          <w:sz w:val="28"/>
          <w:szCs w:val="28"/>
        </w:rPr>
      </w:pPr>
      <w:r w:rsidRPr="00977C61">
        <w:rPr>
          <w:rFonts w:ascii="Times New Roman" w:hAnsi="Times New Roman" w:cs="Times New Roman"/>
          <w:sz w:val="28"/>
          <w:szCs w:val="28"/>
        </w:rPr>
        <w:t xml:space="preserve">Hút thuốc lá cũng là một yếu tố làm tăng nguy cơ mắc các bệnh nhiễm trùng đường hô hấp và làm tăng mức độ nghiêm trọng của các bệnh về đường hô hấp. </w:t>
      </w:r>
      <w:r w:rsidRPr="00977C61">
        <w:rPr>
          <w:rFonts w:ascii="Times New Roman" w:hAnsi="Times New Roman" w:cs="Times New Roman"/>
          <w:sz w:val="28"/>
          <w:szCs w:val="28"/>
          <w:shd w:val="clear" w:color="auto" w:fill="FFFFFF"/>
        </w:rPr>
        <w:t>Theo báo cáo của Cục quản lý khám chữa bệnh, có tới 70 - 75% bệnh nhân đến các cơ sở khám và điều trị liên quan đến các căn bệnh không lây nhiễm như tăng huyết áp, rối loạn chuyển hóa, mỡ máu, cholesterol, đột quỵ, tim mạch. Các khoa, các phòng ung thư, bệnh viện tim mạch, hô hấp quá tải. Một trong những nguyên nhân chính của các bệnh này là thuốc lá. Vì thế, WHO cảnh báo cần phải tiếp tục chiến đấu với những căn bệnh này</w:t>
      </w:r>
      <w:r w:rsidRPr="00ED062F">
        <w:rPr>
          <w:rFonts w:ascii="Times New Roman" w:hAnsi="Times New Roman" w:cs="Times New Roman"/>
          <w:b/>
          <w:bCs/>
          <w:sz w:val="28"/>
          <w:szCs w:val="28"/>
          <w:shd w:val="clear" w:color="auto" w:fill="FFFFFF"/>
        </w:rPr>
        <w:t xml:space="preserve">. </w:t>
      </w:r>
    </w:p>
    <w:p w:rsidR="00CC40DC" w:rsidRPr="00977C61" w:rsidRDefault="00CC40DC" w:rsidP="00ED062F">
      <w:pPr>
        <w:widowControl w:val="0"/>
        <w:spacing w:before="120" w:after="120" w:line="240" w:lineRule="auto"/>
        <w:ind w:firstLine="567"/>
        <w:jc w:val="both"/>
        <w:rPr>
          <w:rFonts w:ascii="Times New Roman" w:eastAsia="Times New Roman" w:hAnsi="Times New Roman" w:cs="Times New Roman"/>
          <w:b/>
          <w:sz w:val="28"/>
          <w:szCs w:val="28"/>
        </w:rPr>
      </w:pPr>
      <w:r w:rsidRPr="00977C61">
        <w:rPr>
          <w:rFonts w:ascii="Times New Roman" w:eastAsia="Times New Roman" w:hAnsi="Times New Roman" w:cs="Times New Roman"/>
          <w:sz w:val="28"/>
          <w:szCs w:val="28"/>
        </w:rPr>
        <w:lastRenderedPageBreak/>
        <w:t xml:space="preserve">Nhận thức được tác hại của thuốc lá đối với sức khỏe của người dân và kinh tế đất nước, ngày 18/6/2012, Quốc hội nước Cộng hòa xã hội chủ nghĩa Việt Nam đã ban hành Luật Phòng, chống tác hại của thuốc lá. Luật Phòng, chống tác hại thuốc lá có hiệu lực thi hành từ ngày 01/5/2013. Trong đó quy định </w:t>
      </w:r>
      <w:r w:rsidRPr="00977C61">
        <w:rPr>
          <w:rFonts w:ascii="Times New Roman" w:eastAsia="Times New Roman" w:hAnsi="Times New Roman" w:cs="Times New Roman"/>
          <w:b/>
          <w:sz w:val="28"/>
          <w:szCs w:val="28"/>
        </w:rPr>
        <w:t>t</w:t>
      </w:r>
      <w:r w:rsidRPr="00ED062F">
        <w:rPr>
          <w:rFonts w:ascii="Times New Roman" w:eastAsia="Times New Roman" w:hAnsi="Times New Roman" w:cs="Times New Roman"/>
          <w:b/>
          <w:bCs/>
          <w:sz w:val="28"/>
          <w:szCs w:val="28"/>
        </w:rPr>
        <w:t>rách nhiệm của người đứng đầu cơ quan, tổ chức, địa phương</w:t>
      </w:r>
      <w:r w:rsidRPr="00ED062F">
        <w:rPr>
          <w:rFonts w:ascii="Times New Roman" w:eastAsia="Times New Roman" w:hAnsi="Times New Roman" w:cs="Times New Roman"/>
          <w:b/>
          <w:bCs/>
          <w:i/>
          <w:iCs/>
          <w:sz w:val="28"/>
          <w:szCs w:val="28"/>
        </w:rPr>
        <w:t> </w:t>
      </w:r>
      <w:r w:rsidRPr="00ED062F">
        <w:rPr>
          <w:rFonts w:ascii="Times New Roman" w:eastAsia="Times New Roman" w:hAnsi="Times New Roman" w:cs="Times New Roman"/>
          <w:b/>
          <w:bCs/>
          <w:sz w:val="28"/>
          <w:szCs w:val="28"/>
        </w:rPr>
        <w:t>trong phòng, chống tác hại của thuốc lá</w:t>
      </w:r>
      <w:r w:rsidRPr="00977C61">
        <w:rPr>
          <w:rFonts w:ascii="Times New Roman" w:eastAsia="Times New Roman" w:hAnsi="Times New Roman" w:cs="Times New Roman"/>
          <w:sz w:val="28"/>
          <w:szCs w:val="28"/>
        </w:rPr>
        <w:t xml:space="preserve">: đưa nội dung phòng, chống tác hại của thuốc lá vào kế hoạch hoạt động hằng năm, quy định không hút thuốc lá tại nơi làm việc vào quy chế nội bộ; đưa quy định về việc hạn chế hoặc không hút thuốc lá trong các đám cưới, đám tang, lễ hội trên địa bàn dân cư vào hương ước; gương mẫu thực hiện và vận động cơ quan, tổ chức, địa phương thực hiện các quy định của pháp luật về phòng, chống tác hại của thuốc lá. </w:t>
      </w:r>
      <w:r w:rsidRPr="00ED062F">
        <w:rPr>
          <w:rFonts w:ascii="Times New Roman" w:eastAsia="Times New Roman" w:hAnsi="Times New Roman" w:cs="Times New Roman"/>
          <w:b/>
          <w:bCs/>
          <w:sz w:val="28"/>
          <w:szCs w:val="28"/>
        </w:rPr>
        <w:t>Quyền và nghĩa vụ của công dân trong phòng, chống tác hại của thuốc lá</w:t>
      </w:r>
      <w:r w:rsidRPr="00977C61">
        <w:rPr>
          <w:rFonts w:ascii="Times New Roman" w:eastAsia="Times New Roman" w:hAnsi="Times New Roman" w:cs="Times New Roman"/>
          <w:sz w:val="28"/>
          <w:szCs w:val="28"/>
        </w:rPr>
        <w:t>: được sống, làm việc trong môi trường không có khói thuốc lá; yêu cầu người hút thuốc lá không hút thuốc lá tại địa điểm có quy định cấm hút thuốc lá; vận động, tuyên truyền người khác không sử dụng thuốc lá, cai nghiện thuốc lá; yêu cầu cơ quan, tổ chức, cá nhân có thẩm quyền xử lý người có hành vi hút thuốc lá tại địa điểm có quy định cấm hút thuốc lá; phản ánh hoặc tố cáo cơ quan, người có thẩm quyền không xử lý hành vi hút thuốc lá tại địa điểm có quy định cấm hút thuốc lá.</w:t>
      </w:r>
    </w:p>
    <w:p w:rsidR="00CC40DC" w:rsidRPr="00977C61" w:rsidRDefault="00CC40DC" w:rsidP="00ED062F">
      <w:pPr>
        <w:widowControl w:val="0"/>
        <w:spacing w:before="120" w:after="120" w:line="240" w:lineRule="auto"/>
        <w:ind w:firstLine="567"/>
        <w:jc w:val="both"/>
        <w:rPr>
          <w:rFonts w:ascii="Times New Roman" w:hAnsi="Times New Roman" w:cs="Times New Roman"/>
          <w:b/>
          <w:sz w:val="28"/>
          <w:szCs w:val="28"/>
        </w:rPr>
      </w:pPr>
      <w:r w:rsidRPr="00ED062F">
        <w:rPr>
          <w:rFonts w:ascii="Times New Roman" w:hAnsi="Times New Roman" w:cs="Times New Roman"/>
          <w:b/>
          <w:bCs/>
          <w:sz w:val="28"/>
          <w:szCs w:val="28"/>
        </w:rPr>
        <w:t>Bên cạnh đó, Luật Phòng, chống tác hại của thuốc lá cũng nêu rõ các hành vi bị nghiêm cấm</w:t>
      </w:r>
      <w:r w:rsidRPr="00977C61">
        <w:rPr>
          <w:rFonts w:ascii="Times New Roman" w:hAnsi="Times New Roman" w:cs="Times New Roman"/>
          <w:sz w:val="28"/>
          <w:szCs w:val="28"/>
        </w:rPr>
        <w:t>:</w:t>
      </w:r>
      <w:r w:rsidRPr="00977C61">
        <w:rPr>
          <w:rFonts w:ascii="Times New Roman" w:hAnsi="Times New Roman" w:cs="Times New Roman"/>
          <w:b/>
          <w:sz w:val="28"/>
          <w:szCs w:val="28"/>
        </w:rPr>
        <w:t xml:space="preserve"> </w:t>
      </w:r>
      <w:r w:rsidRPr="00977C61">
        <w:rPr>
          <w:rFonts w:ascii="Times New Roman" w:hAnsi="Times New Roman" w:cs="Times New Roman"/>
          <w:sz w:val="28"/>
          <w:szCs w:val="28"/>
        </w:rPr>
        <w:t>Sản xuất, mua bán, nhập khẩu, tàng trữ, vận chuyển thuốc lá giả, sản phẩm được thiết kế có hình thức hoặc kiểu dáng như bao, gói hoặc điếu thuốc lá; mua bán, tàng trữ, vận chuyển nguyên liệu thuốc lá, thuốc lá nhập lậu; quảng cáo, khuyến mại thuốc lá; tiếp thị thuốc lá trực tiếp tới người tiêu dùng dưới mọi hình thức; tài trợ của tổ chức, cá nhân kinh doanh thuốc lá, trừ trường hợp quy định tại Điều 16 của Luật này; người chưa đủ 18 tuổi sử dụng, mua, bán thuốc lá; sử dụng người chưa đủ 18 tuổi mua, bán thuốc lá; bán, cung cấp thuốc lá cho người chưa đủ 18 tuổi; bán thuốc lá bằng máy bán thuốc lá tự động; hút, bán thuốc lá tại địa điểm có quy định cấm; sử dụng hình ảnh thuốc lá trên báo chí, xuất bản phẩm dành riêng cho trẻ em; vận động, ép buộc người khác sử dụng thuốc lá.</w:t>
      </w:r>
    </w:p>
    <w:p w:rsidR="00CC40DC" w:rsidRPr="00977C61" w:rsidRDefault="00CC40DC" w:rsidP="00ED062F">
      <w:pPr>
        <w:spacing w:before="120" w:after="120" w:line="240" w:lineRule="auto"/>
        <w:ind w:firstLine="567"/>
        <w:jc w:val="both"/>
        <w:rPr>
          <w:rFonts w:ascii="Times New Roman" w:hAnsi="Times New Roman" w:cs="Times New Roman"/>
          <w:sz w:val="28"/>
          <w:szCs w:val="28"/>
        </w:rPr>
      </w:pPr>
      <w:r w:rsidRPr="00977C61">
        <w:rPr>
          <w:rFonts w:ascii="Times New Roman" w:hAnsi="Times New Roman" w:cs="Times New Roman"/>
          <w:sz w:val="28"/>
          <w:szCs w:val="28"/>
        </w:rPr>
        <w:t>Để nâng cao nhận thức của cộng đồng về tác hại của thuốc lá, lợi ích của môi trường không khói thuốc lá, các cấp, các ngành, các đoàn thể và địa phương cần tiếp tục phối hợp với ngành Y tế đẩy mạnh tuyên truyền Luật Phòng, chống tác hại của thuốc lá và vận động cán bộ, công chức, viên chức, đoàn viên, thanh niên ký cam kết không hút thuốc lá. Bên cạnh đó, cần xây dựng môi trường không thuốc lá từ bệnh viện, trường học, công sở và gia đình. Tuyên truyền đưa công tác phòng, chống tác hại thuốc lá vào nội quy thi đua khen thưởng hàng năm, lãnh đạo và cán bộ cốt cán làm gương, có sự đấu tranh của những người bị hút thuốc lá thụ động trong đơn vị, đồng thời cơ quan, đơn vị cần biểu dương, khen thưởng người bỏ hút thuốc lá. </w:t>
      </w:r>
    </w:p>
    <w:p w:rsidR="00977C61" w:rsidRPr="00ED062F" w:rsidRDefault="00CC40DC" w:rsidP="00ED062F">
      <w:pPr>
        <w:spacing w:before="120" w:after="120" w:line="240" w:lineRule="auto"/>
        <w:ind w:firstLine="562"/>
        <w:jc w:val="both"/>
        <w:rPr>
          <w:rFonts w:ascii="Times New Roman" w:eastAsia="Times New Roman" w:hAnsi="Times New Roman" w:cs="Times New Roman"/>
          <w:b/>
          <w:sz w:val="28"/>
          <w:szCs w:val="28"/>
        </w:rPr>
      </w:pPr>
      <w:r w:rsidRPr="00ED062F">
        <w:rPr>
          <w:rFonts w:ascii="Times New Roman" w:eastAsia="Times New Roman" w:hAnsi="Times New Roman" w:cs="Times New Roman"/>
          <w:b/>
          <w:sz w:val="28"/>
          <w:szCs w:val="28"/>
        </w:rPr>
        <w:t>III</w:t>
      </w:r>
      <w:r w:rsidR="00ED062F" w:rsidRPr="00ED062F">
        <w:rPr>
          <w:rFonts w:ascii="Times New Roman" w:eastAsia="Times New Roman" w:hAnsi="Times New Roman" w:cs="Times New Roman"/>
          <w:b/>
          <w:sz w:val="28"/>
          <w:szCs w:val="28"/>
        </w:rPr>
        <w:t>.</w:t>
      </w:r>
      <w:r w:rsidRPr="00ED062F">
        <w:rPr>
          <w:rFonts w:ascii="Times New Roman" w:eastAsia="Times New Roman" w:hAnsi="Times New Roman" w:cs="Times New Roman"/>
          <w:b/>
          <w:sz w:val="28"/>
          <w:szCs w:val="28"/>
        </w:rPr>
        <w:t>THÔNG TIN VÀ THỜI SỰ THẾ GIỚI</w:t>
      </w:r>
    </w:p>
    <w:p w:rsidR="00977C61" w:rsidRPr="00977C61" w:rsidRDefault="00977C61" w:rsidP="00ED062F">
      <w:pPr>
        <w:widowControl w:val="0"/>
        <w:spacing w:before="120" w:after="120" w:line="240" w:lineRule="auto"/>
        <w:ind w:firstLine="562"/>
        <w:jc w:val="both"/>
        <w:rPr>
          <w:rFonts w:ascii="Times New Roman" w:eastAsia="Times New Roman" w:hAnsi="Times New Roman" w:cs="Times New Roman"/>
          <w:b/>
          <w:sz w:val="28"/>
          <w:szCs w:val="28"/>
        </w:rPr>
      </w:pPr>
      <w:r w:rsidRPr="00977C61">
        <w:rPr>
          <w:rFonts w:ascii="Times New Roman" w:eastAsia="Times New Roman" w:hAnsi="Times New Roman" w:cs="Times New Roman"/>
          <w:b/>
          <w:bCs/>
          <w:sz w:val="28"/>
          <w:szCs w:val="28"/>
        </w:rPr>
        <w:t xml:space="preserve">1. Một số tình hình thế giới thời gian gần đây </w:t>
      </w:r>
    </w:p>
    <w:p w:rsidR="00977C61" w:rsidRPr="00977C61" w:rsidRDefault="00977C61" w:rsidP="00ED062F">
      <w:pPr>
        <w:widowControl w:val="0"/>
        <w:spacing w:before="120" w:after="120" w:line="240" w:lineRule="auto"/>
        <w:ind w:firstLine="562"/>
        <w:jc w:val="both"/>
        <w:rPr>
          <w:rFonts w:ascii="Times New Roman" w:eastAsia="Times New Roman" w:hAnsi="Times New Roman" w:cs="Times New Roman"/>
          <w:sz w:val="28"/>
          <w:szCs w:val="28"/>
        </w:rPr>
      </w:pPr>
      <w:r w:rsidRPr="00977C61">
        <w:rPr>
          <w:rFonts w:ascii="Times New Roman" w:eastAsia="Times New Roman" w:hAnsi="Times New Roman" w:cs="Times New Roman"/>
          <w:b/>
          <w:bCs/>
          <w:i/>
          <w:sz w:val="28"/>
          <w:szCs w:val="28"/>
        </w:rPr>
        <w:t>- Trong diễn biến mới về tình hình xung đột Nga - Ukraine</w:t>
      </w:r>
      <w:r w:rsidRPr="00977C61">
        <w:rPr>
          <w:rFonts w:ascii="Times New Roman" w:eastAsia="Times New Roman" w:hAnsi="Times New Roman" w:cs="Times New Roman"/>
          <w:bCs/>
          <w:sz w:val="28"/>
          <w:szCs w:val="28"/>
        </w:rPr>
        <w:t xml:space="preserve">, Energoatom - Công </w:t>
      </w:r>
      <w:r w:rsidRPr="00977C61">
        <w:rPr>
          <w:rFonts w:ascii="Times New Roman" w:eastAsia="Times New Roman" w:hAnsi="Times New Roman" w:cs="Times New Roman"/>
          <w:bCs/>
          <w:sz w:val="28"/>
          <w:szCs w:val="28"/>
        </w:rPr>
        <w:lastRenderedPageBreak/>
        <w:t>ty vận hành Nhà máy điện hạt nhân Zaporizhzhia tại Ukraine (11/9) cho biết mọi hoạt động tại nhà máy đã ngừng lại và công ty đã ngắt kết nối lò phản ứng hạt nhân thứ 6 với mạng lưới điện quốc gia. Zaporizhzhia là nhà máy điện hạt nhân lớn nhất ở châu Âu và có tổng cộng 6 lò phản ứng. Đây là hệ quả của những vụ xung đột quân sự giữa Nga - Ukraine trong thời gian gần đây, diễn ra tại khu vực xung quanh nhà máy, làm dấy lên nghi ngại trong cộng đồng quốc tế. Việc Nga và Ukraine cáo buộc nhau </w:t>
      </w:r>
      <w:hyperlink r:id="rId9" w:history="1">
        <w:r w:rsidRPr="00ED062F">
          <w:rPr>
            <w:rFonts w:ascii="Times New Roman" w:eastAsia="Times New Roman" w:hAnsi="Times New Roman" w:cs="Times New Roman"/>
            <w:bCs/>
            <w:sz w:val="28"/>
            <w:szCs w:val="28"/>
          </w:rPr>
          <w:t>pháo kích</w:t>
        </w:r>
      </w:hyperlink>
      <w:r w:rsidRPr="00977C61">
        <w:rPr>
          <w:rFonts w:ascii="Times New Roman" w:eastAsia="Times New Roman" w:hAnsi="Times New Roman" w:cs="Times New Roman"/>
          <w:bCs/>
          <w:sz w:val="28"/>
          <w:szCs w:val="28"/>
        </w:rPr>
        <w:t> nhà máy đã khiến Cơ quan Năng lượng nguyên tử quốc tế (IAEA) công bố báo cáo về kết quả chuyến thị sát tới Nhà máy và kêu gọi thiết lập khẩn cấp “vùng an ninh và an toàn” nhằm ngăn ngừa một số “</w:t>
      </w:r>
      <w:hyperlink r:id="rId10" w:history="1">
        <w:r w:rsidRPr="00ED062F">
          <w:rPr>
            <w:rFonts w:ascii="Times New Roman" w:eastAsia="Times New Roman" w:hAnsi="Times New Roman" w:cs="Times New Roman"/>
            <w:sz w:val="28"/>
            <w:szCs w:val="28"/>
          </w:rPr>
          <w:t>sự cố hạt nhân</w:t>
        </w:r>
      </w:hyperlink>
      <w:r w:rsidRPr="00977C61">
        <w:rPr>
          <w:rFonts w:ascii="Times New Roman" w:eastAsia="Times New Roman" w:hAnsi="Times New Roman" w:cs="Times New Roman"/>
          <w:bCs/>
          <w:sz w:val="28"/>
          <w:szCs w:val="28"/>
        </w:rPr>
        <w:t>” có thể xảy ra do các </w:t>
      </w:r>
      <w:hyperlink r:id="rId11" w:history="1">
        <w:r w:rsidRPr="00ED062F">
          <w:rPr>
            <w:rFonts w:ascii="Times New Roman" w:eastAsia="Times New Roman" w:hAnsi="Times New Roman" w:cs="Times New Roman"/>
            <w:sz w:val="28"/>
            <w:szCs w:val="28"/>
          </w:rPr>
          <w:t>hành động quân sự</w:t>
        </w:r>
      </w:hyperlink>
      <w:r w:rsidRPr="00977C61">
        <w:rPr>
          <w:rFonts w:ascii="Times New Roman" w:eastAsia="Times New Roman" w:hAnsi="Times New Roman" w:cs="Times New Roman"/>
          <w:bCs/>
          <w:sz w:val="28"/>
          <w:szCs w:val="28"/>
        </w:rPr>
        <w:t>.</w:t>
      </w:r>
    </w:p>
    <w:p w:rsidR="00977C61" w:rsidRPr="00977C61" w:rsidRDefault="00977C61" w:rsidP="00ED062F">
      <w:pPr>
        <w:widowControl w:val="0"/>
        <w:spacing w:before="120" w:after="120" w:line="240" w:lineRule="auto"/>
        <w:ind w:firstLine="562"/>
        <w:jc w:val="both"/>
        <w:rPr>
          <w:rFonts w:ascii="Times New Roman" w:eastAsia="Times New Roman" w:hAnsi="Times New Roman" w:cs="Times New Roman"/>
          <w:bCs/>
          <w:sz w:val="28"/>
          <w:szCs w:val="28"/>
        </w:rPr>
      </w:pPr>
      <w:r w:rsidRPr="00977C61">
        <w:rPr>
          <w:rFonts w:ascii="Times New Roman" w:eastAsia="Times New Roman" w:hAnsi="Times New Roman" w:cs="Times New Roman"/>
          <w:b/>
          <w:bCs/>
          <w:i/>
          <w:sz w:val="28"/>
          <w:szCs w:val="28"/>
        </w:rPr>
        <w:t>- Campuchia công bố kế hoạch thành lập Học viện Nghiên cứu Quốc tế và Chính sách công tại Đại học Hoàng gia Phnom Penh (RUPP), trong đó có khoa Việt Nam học</w:t>
      </w:r>
      <w:r w:rsidRPr="00977C61">
        <w:rPr>
          <w:rFonts w:ascii="Times New Roman" w:eastAsia="Times New Roman" w:hAnsi="Times New Roman" w:cs="Times New Roman"/>
          <w:bCs/>
          <w:sz w:val="28"/>
          <w:szCs w:val="28"/>
        </w:rPr>
        <w:t>. Thủ tướng Campuchia Samdech Techo Hun Sen đánh giá, việc chuẩn bị thành lập Khoa Việt Nam học tại Đại học Hoàng gia Phnom Penh sẽ mang lại lợi ích cho người dân Campuchia và thắt chặt hơn nữa quan hệ giữa Việt Nam và Campuchia. Bộ trưởng Bộ Giáo dục, Thanh niên và Thể thao Campuchia Hang Chuon Naron khẳng định, việc nghiên cứu về ASEAN và việc học ngôn ngữ các quốc gia ASEAN, bao gồm việc học ngôn ngữ các nước láng giềng như Thái Lan, Việt Nam và Lào, là hết sức quan trọng. Theo đó, việc thành lập Khoa Việt Nam học sẽ khuyến khích giới trẻ Campuchia quan tâm tới Việt Nam, mang lại lợi ích cho người dân Campuchia sống ở các tỉnh biên giới, thúc đẩy thương mại và tạo cơ hội việc làm. Sự kiện ý nghĩa này được lãnh đạo hai nước cho rằng sẽ thúc đẩy quan hệ hợp tác giáo dục, thương mại, đầu tư và tăng cường hiểu biết, giao lưu giữa nhân dân hai nước, đóng góp tích cực cho quan hệ toàn diện tốt đẹp, hữu nghị truyền thống và toàn diện, lâu dài giữa Việt Nam và Campuchia.</w:t>
      </w:r>
    </w:p>
    <w:p w:rsidR="00977C61" w:rsidRPr="00977C61" w:rsidRDefault="00977C61" w:rsidP="00ED062F">
      <w:pPr>
        <w:widowControl w:val="0"/>
        <w:spacing w:before="120" w:after="120" w:line="240" w:lineRule="auto"/>
        <w:ind w:firstLine="562"/>
        <w:jc w:val="both"/>
        <w:rPr>
          <w:rFonts w:ascii="Times New Roman" w:eastAsia="Times New Roman" w:hAnsi="Times New Roman" w:cs="Times New Roman"/>
          <w:bCs/>
          <w:sz w:val="28"/>
          <w:szCs w:val="28"/>
        </w:rPr>
      </w:pPr>
      <w:r w:rsidRPr="00977C61">
        <w:rPr>
          <w:rFonts w:ascii="Times New Roman" w:eastAsia="Times New Roman" w:hAnsi="Times New Roman" w:cs="Times New Roman"/>
          <w:b/>
          <w:bCs/>
          <w:i/>
          <w:sz w:val="28"/>
          <w:szCs w:val="28"/>
        </w:rPr>
        <w:t xml:space="preserve">-  Tổng thống Philippines Ferdinand Marcos Jr. thực hiện chuyến công du nước ngoài đầu tiên tới 2 nước ASEAN là Indonesia và Singapore. </w:t>
      </w:r>
      <w:r w:rsidRPr="00977C61">
        <w:rPr>
          <w:rFonts w:ascii="Times New Roman" w:eastAsia="Times New Roman" w:hAnsi="Times New Roman" w:cs="Times New Roman"/>
          <w:bCs/>
          <w:sz w:val="28"/>
          <w:szCs w:val="28"/>
        </w:rPr>
        <w:t xml:space="preserve">Trong chuyến thăm, các nhà lãnh đạo của ba nước nhất trí quan điểm chung về tầm quan trọng và vai trò của ASEAN trong duy trì sự ổn định và hòa bình ở khu vực, đặc biệt trong bối cảnh quốc tế hiện nay. Đồng thời, khẳng định tầm quan trọng của việc củng cố vai trò trung tâm và thống nhất của ASEAN, làm sâu sắc hơn nữa sự hội nhập kinh tế khu vực. Các nhà lãnh đạo tái khẳng định quan điểm nhất quán của ASEAN về Biển Đông; về tầm quan trọng của việc duy trì hòa bình, an ninh, ổn định, an toàn và tự do hàng hải và hàng không trong và trên Biển Đông, đồng thời giải quyết hòa bình các tranh chấp mà không đe dọa hoặc sử dụng vũ lực, phù hợp với luật pháp quốc tế, bao gồm </w:t>
      </w:r>
      <w:r w:rsidRPr="00977C61">
        <w:rPr>
          <w:rFonts w:ascii="Times New Roman" w:eastAsia="Times New Roman" w:hAnsi="Times New Roman" w:cs="Times New Roman"/>
          <w:sz w:val="28"/>
          <w:szCs w:val="28"/>
        </w:rPr>
        <w:t>Công ước Liên hợp quốc về Luật Biển</w:t>
      </w:r>
      <w:r w:rsidRPr="00977C61">
        <w:rPr>
          <w:rFonts w:ascii="Times New Roman" w:eastAsia="Times New Roman" w:hAnsi="Times New Roman" w:cs="Times New Roman"/>
          <w:bCs/>
          <w:sz w:val="28"/>
          <w:szCs w:val="28"/>
        </w:rPr>
        <w:t xml:space="preserve"> (UNCLOS) năm 1982. </w:t>
      </w:r>
    </w:p>
    <w:p w:rsidR="00977C61" w:rsidRPr="00977C61" w:rsidRDefault="00CC40DC" w:rsidP="00ED062F">
      <w:pPr>
        <w:widowControl w:val="0"/>
        <w:spacing w:before="120" w:after="120" w:line="240" w:lineRule="auto"/>
        <w:ind w:firstLine="562"/>
        <w:jc w:val="both"/>
        <w:rPr>
          <w:rFonts w:ascii="Times New Roman" w:eastAsia="Times New Roman" w:hAnsi="Times New Roman" w:cs="Times New Roman"/>
          <w:b/>
          <w:sz w:val="28"/>
          <w:szCs w:val="28"/>
        </w:rPr>
      </w:pPr>
      <w:r w:rsidRPr="00ED062F">
        <w:rPr>
          <w:rFonts w:ascii="Times New Roman" w:eastAsia="Times New Roman" w:hAnsi="Times New Roman" w:cs="Times New Roman"/>
          <w:b/>
          <w:bCs/>
          <w:sz w:val="28"/>
          <w:szCs w:val="28"/>
        </w:rPr>
        <w:t>2</w:t>
      </w:r>
      <w:r w:rsidR="00977C61" w:rsidRPr="00977C61">
        <w:rPr>
          <w:rFonts w:ascii="Times New Roman" w:eastAsia="Times New Roman" w:hAnsi="Times New Roman" w:cs="Times New Roman"/>
          <w:b/>
          <w:bCs/>
          <w:sz w:val="28"/>
          <w:szCs w:val="28"/>
        </w:rPr>
        <w:t>. Một số kết quả nổi bật của Diễn đàn Kinh tế phương Đông lần thứ VII (</w:t>
      </w:r>
      <w:hyperlink r:id="rId12" w:history="1">
        <w:r w:rsidR="00977C61" w:rsidRPr="00ED062F">
          <w:rPr>
            <w:rFonts w:ascii="Times New Roman" w:eastAsia="Times New Roman" w:hAnsi="Times New Roman" w:cs="Times New Roman"/>
            <w:b/>
            <w:sz w:val="28"/>
            <w:szCs w:val="28"/>
          </w:rPr>
          <w:t>EEF-2022</w:t>
        </w:r>
      </w:hyperlink>
      <w:r w:rsidR="00977C61" w:rsidRPr="00977C61">
        <w:rPr>
          <w:rFonts w:ascii="Times New Roman" w:eastAsia="Times New Roman" w:hAnsi="Times New Roman" w:cs="Times New Roman"/>
          <w:b/>
          <w:sz w:val="28"/>
          <w:szCs w:val="28"/>
        </w:rPr>
        <w:t>)</w:t>
      </w:r>
    </w:p>
    <w:p w:rsidR="00977C61" w:rsidRPr="00977C61" w:rsidRDefault="00977C61" w:rsidP="00ED062F">
      <w:pPr>
        <w:widowControl w:val="0"/>
        <w:spacing w:before="120" w:after="120" w:line="240" w:lineRule="auto"/>
        <w:ind w:firstLine="562"/>
        <w:jc w:val="both"/>
        <w:rPr>
          <w:rFonts w:ascii="Times New Roman" w:eastAsia="Times New Roman" w:hAnsi="Times New Roman" w:cs="Times New Roman"/>
          <w:i/>
          <w:sz w:val="28"/>
          <w:szCs w:val="28"/>
        </w:rPr>
      </w:pPr>
      <w:r w:rsidRPr="00977C61">
        <w:rPr>
          <w:rFonts w:ascii="Times New Roman" w:eastAsia="Times New Roman" w:hAnsi="Times New Roman" w:cs="Times New Roman"/>
          <w:i/>
          <w:sz w:val="28"/>
          <w:szCs w:val="28"/>
        </w:rPr>
        <w:t xml:space="preserve">Nhận lời mời của Lãnh đạo Cấp cao và Chính phủ Liên bang Nga, Thủ tướng Chính phủ Phạm Minh Chính đã tham dự </w:t>
      </w:r>
      <w:hyperlink r:id="rId13" w:history="1">
        <w:r w:rsidRPr="00ED062F">
          <w:rPr>
            <w:rFonts w:ascii="Times New Roman" w:eastAsia="Times New Roman" w:hAnsi="Times New Roman" w:cs="Times New Roman"/>
            <w:i/>
            <w:sz w:val="28"/>
            <w:szCs w:val="28"/>
          </w:rPr>
          <w:t>Diễn đàn Kinh tế phương Đông</w:t>
        </w:r>
      </w:hyperlink>
      <w:r w:rsidRPr="00977C61">
        <w:rPr>
          <w:rFonts w:ascii="Times New Roman" w:eastAsia="Times New Roman" w:hAnsi="Times New Roman" w:cs="Times New Roman"/>
          <w:i/>
          <w:sz w:val="28"/>
          <w:szCs w:val="28"/>
        </w:rPr>
        <w:t xml:space="preserve"> lần thứ VII </w:t>
      </w:r>
      <w:r w:rsidRPr="00977C61">
        <w:rPr>
          <w:rFonts w:ascii="Times New Roman" w:eastAsia="Times New Roman" w:hAnsi="Times New Roman" w:cs="Times New Roman"/>
          <w:i/>
          <w:sz w:val="28"/>
          <w:szCs w:val="28"/>
        </w:rPr>
        <w:lastRenderedPageBreak/>
        <w:t>(</w:t>
      </w:r>
      <w:hyperlink r:id="rId14" w:history="1">
        <w:r w:rsidRPr="00ED062F">
          <w:rPr>
            <w:rFonts w:ascii="Times New Roman" w:eastAsia="Times New Roman" w:hAnsi="Times New Roman" w:cs="Times New Roman"/>
            <w:i/>
            <w:sz w:val="28"/>
            <w:szCs w:val="28"/>
          </w:rPr>
          <w:t>EEF-2022</w:t>
        </w:r>
      </w:hyperlink>
      <w:r w:rsidRPr="00977C61">
        <w:rPr>
          <w:rFonts w:ascii="Times New Roman" w:eastAsia="Times New Roman" w:hAnsi="Times New Roman" w:cs="Times New Roman"/>
          <w:i/>
          <w:sz w:val="28"/>
          <w:szCs w:val="28"/>
        </w:rPr>
        <w:t xml:space="preserve">) tổ chức tại thành phố Vladivostok, Liên bang Nga vào ngày 07/9/2022. </w:t>
      </w:r>
      <w:r w:rsidRPr="00977C61">
        <w:rPr>
          <w:rFonts w:ascii="Times New Roman" w:eastAsia="Times New Roman" w:hAnsi="Times New Roman" w:cs="Times New Roman"/>
          <w:bCs/>
          <w:i/>
          <w:sz w:val="28"/>
          <w:szCs w:val="28"/>
        </w:rPr>
        <w:t>Chủ đề chính của diễn đàn năm 2022 là “Con đường hướng tới thế giới đa cực”.</w:t>
      </w:r>
    </w:p>
    <w:p w:rsidR="00977C61" w:rsidRPr="00977C61" w:rsidRDefault="00977C61" w:rsidP="00ED062F">
      <w:pPr>
        <w:widowControl w:val="0"/>
        <w:spacing w:before="120" w:after="120" w:line="240" w:lineRule="auto"/>
        <w:ind w:firstLine="562"/>
        <w:jc w:val="both"/>
        <w:rPr>
          <w:rFonts w:ascii="Times New Roman" w:eastAsia="Times New Roman" w:hAnsi="Times New Roman" w:cs="Times New Roman"/>
          <w:bCs/>
          <w:sz w:val="28"/>
          <w:szCs w:val="28"/>
        </w:rPr>
      </w:pPr>
      <w:r w:rsidRPr="00977C61">
        <w:rPr>
          <w:rFonts w:ascii="Times New Roman" w:eastAsia="Times New Roman" w:hAnsi="Times New Roman" w:cs="Times New Roman"/>
          <w:bCs/>
          <w:sz w:val="28"/>
          <w:szCs w:val="28"/>
        </w:rPr>
        <w:t xml:space="preserve">EEF là diễn đàn quốc tế quan trọng để tạo dựng và tăng cường mối quan hệ giữa cộng đồng đầu tư của Nga và thế giới, đánh giá toàn diện về tiềm năng kinh tế của vùng Viễn Đông của Nga, giới thiệu các cơ hội đầu tư và điều kiện kinh doanh trong các lĩnh vực ưu tiên phát triển. </w:t>
      </w:r>
      <w:hyperlink r:id="rId15" w:history="1">
        <w:r w:rsidRPr="00ED062F">
          <w:rPr>
            <w:rFonts w:ascii="Times New Roman" w:eastAsia="Times New Roman" w:hAnsi="Times New Roman" w:cs="Times New Roman"/>
            <w:bCs/>
            <w:sz w:val="28"/>
            <w:szCs w:val="28"/>
          </w:rPr>
          <w:t>Diễn đàn Kinh tế phương Đông</w:t>
        </w:r>
      </w:hyperlink>
      <w:r w:rsidRPr="00977C61">
        <w:rPr>
          <w:rFonts w:ascii="Times New Roman" w:eastAsia="Times New Roman" w:hAnsi="Times New Roman" w:cs="Times New Roman"/>
          <w:bCs/>
          <w:sz w:val="28"/>
          <w:szCs w:val="28"/>
        </w:rPr>
        <w:t> lần thứ VII (</w:t>
      </w:r>
      <w:hyperlink r:id="rId16" w:history="1">
        <w:r w:rsidRPr="00ED062F">
          <w:rPr>
            <w:rFonts w:ascii="Times New Roman" w:eastAsia="Times New Roman" w:hAnsi="Times New Roman" w:cs="Times New Roman"/>
            <w:bCs/>
            <w:sz w:val="28"/>
            <w:szCs w:val="28"/>
          </w:rPr>
          <w:t>EEF-2022</w:t>
        </w:r>
      </w:hyperlink>
      <w:r w:rsidRPr="00977C61">
        <w:rPr>
          <w:rFonts w:ascii="Times New Roman" w:eastAsia="Times New Roman" w:hAnsi="Times New Roman" w:cs="Times New Roman"/>
          <w:bCs/>
          <w:sz w:val="28"/>
          <w:szCs w:val="28"/>
        </w:rPr>
        <w:t xml:space="preserve">) có sự tham dự của đại diện 58 quốc gia. </w:t>
      </w:r>
    </w:p>
    <w:p w:rsidR="00977C61" w:rsidRPr="00977C61" w:rsidRDefault="00977C61" w:rsidP="00ED062F">
      <w:pPr>
        <w:widowControl w:val="0"/>
        <w:spacing w:before="120" w:after="120" w:line="240" w:lineRule="auto"/>
        <w:ind w:firstLine="562"/>
        <w:jc w:val="both"/>
        <w:rPr>
          <w:rFonts w:ascii="Times New Roman" w:eastAsia="Times New Roman" w:hAnsi="Times New Roman" w:cs="Times New Roman"/>
          <w:bCs/>
          <w:sz w:val="28"/>
          <w:szCs w:val="28"/>
        </w:rPr>
      </w:pPr>
      <w:r w:rsidRPr="00977C61">
        <w:rPr>
          <w:rFonts w:ascii="Times New Roman" w:eastAsia="Times New Roman" w:hAnsi="Times New Roman" w:cs="Times New Roman"/>
          <w:bCs/>
          <w:sz w:val="28"/>
          <w:szCs w:val="28"/>
        </w:rPr>
        <w:t>Phát biểu tại Diễn đàn, Tổng thống Nga Vladimir Putin nhấn mạnh, đây là diễn đàn có uy tín quốc tế cao và đóng góp đáng kể vào việc xây dựng quan hệ kinh doanh giữa Nga và các nước trong khu vực châu Á - Thái Bình Dương. Đồng thời, Tổng thống Nga cho rằng mô hình đơn cực lỗi thời đang được thay thế bằng một trật tự thế giới mới dựa trên các nguyên tắc cơ bản của công bằng và bình đẳng, công nhận quyền của mọi quốc gia và mọi người đối với con đường phát triển có chủ quyền của mình. Chính tại khu vực châu Á - Thái Bình Dương đang hình thành các trung tâm chính trị và kinh tế hùng mạnh, đóng vai trò là động lực của quá trình không thể đảo ngược này. “Nga sẵn sàng tiếp tục, cùng với tất cả các đối tác quan tâm, nỗ lực cải thiện hợp tác khu vực dưới nhiều hình thức khác nhau”.</w:t>
      </w:r>
    </w:p>
    <w:p w:rsidR="00977C61" w:rsidRPr="00977C61" w:rsidRDefault="00977C61" w:rsidP="00ED062F">
      <w:pPr>
        <w:widowControl w:val="0"/>
        <w:spacing w:before="120" w:after="120" w:line="240" w:lineRule="auto"/>
        <w:ind w:firstLine="562"/>
        <w:jc w:val="both"/>
        <w:rPr>
          <w:rFonts w:ascii="Times New Roman" w:eastAsia="Times New Roman" w:hAnsi="Times New Roman" w:cs="Times New Roman"/>
          <w:bCs/>
          <w:sz w:val="28"/>
          <w:szCs w:val="28"/>
        </w:rPr>
      </w:pPr>
      <w:r w:rsidRPr="00977C61">
        <w:rPr>
          <w:rFonts w:ascii="Times New Roman" w:eastAsia="Times New Roman" w:hAnsi="Times New Roman" w:cs="Times New Roman"/>
          <w:bCs/>
          <w:sz w:val="28"/>
          <w:szCs w:val="28"/>
        </w:rPr>
        <w:t>Phát biểu tại Diễn đàn, Thủ tướng Chính phủ Phạm Minh Chính nhấn mạnh, Việt Nam luôn tích cực và chủ động tham gia các sáng kiến đa phương, trong đó có các liên kết kinh tế khu vực và liên khu vực. Từ đó, Việt Nam sẵn sàng tiếp tục đóng góp tích cực vào phục hồi kinh tế và phát triển bền vững ở châu Á - Thái Bình Dương. Việt Nam coi trọng quan hệ Đối tác chiến lược toàn diện Việt Nam - Nga, đánh giá cao các kết quả hợp tác kinh tế giữa hai nước những năm  qua và đề nghị hai bên tiếp tục đẩy mạnh hợp tác trên các ngành, lĩnh vực có thế mạnh, tận dụng hiệu quả và sớm nâng cấp Hiệp định Thương mại tự do giữa Việt Nam và Liên minh Kinh tế Á - Âu (EAEU). Thủ tướng Phạm Minh Chính khẳng định, Việt Nam hoan nghênh việc gắn kết kinh tế Nga, nhất là vùng Viễn Đông, với các nước châu Á - Thái Bình Dương, thúc đẩy quan hệ Đối tác chiến lược ASEAN - Nga. Việt Nam sẵn sàng làm cầu nối đẩy mạnh hợp tác ASEAN - Nga, trong đó có xây dựng Hiệp định Thương mại tự do ASEAN - EAEU.</w:t>
      </w:r>
    </w:p>
    <w:p w:rsidR="00977C61" w:rsidRPr="00977C61" w:rsidRDefault="00977C61" w:rsidP="00ED062F">
      <w:pPr>
        <w:widowControl w:val="0"/>
        <w:spacing w:before="120" w:after="120" w:line="240" w:lineRule="auto"/>
        <w:ind w:firstLine="562"/>
        <w:jc w:val="both"/>
        <w:rPr>
          <w:rFonts w:ascii="Times New Roman" w:eastAsia="Times New Roman" w:hAnsi="Times New Roman" w:cs="Times New Roman"/>
          <w:bCs/>
          <w:sz w:val="28"/>
          <w:szCs w:val="28"/>
        </w:rPr>
      </w:pPr>
      <w:r w:rsidRPr="00977C61">
        <w:rPr>
          <w:rFonts w:ascii="Times New Roman" w:eastAsia="Times New Roman" w:hAnsi="Times New Roman" w:cs="Times New Roman"/>
          <w:bCs/>
          <w:sz w:val="28"/>
          <w:szCs w:val="28"/>
        </w:rPr>
        <w:t>Diễn đàn năm nay diễn ra trong bối cảnh Liên bang Nga phải đối mặt với nhiều biện pháp trừng phạt của phương Tây sau chiến dịch quân sự đặc biệt của nước này ở Ukraine. Hãng thông tấn Nga TASS dẫn thông cáo báo chí của Phó Thủ tướng Nga Yuri Trutnev cho biết: "Vùng Viễn Đông đã nhận được khoảng 2,7 nghìn tỷ rúp đầu tư. Hơn 100.000 việc làm đã được tạo ra và hiện hơn 290 thỏa thuận đã được ký kết tại diễn đàn với tổng trị giá 3,27 nghìn tỷ rúp. Đây cũng là một kỷ lục”. Theo đánh giá của nhiều nhà phân tích quốc tế, EEF-2022 đã góp phần mang lại một “đòn bẩy” không nhỏ cho nền kinh tế Nga; tăng cường hiệu quả cho chính sách xoay trục hướng Đông sang châu Á của nước này cũng như tìm kiếm các cơ hội hợp tác nhằm làm giảm đi sức ép tới từ các biện pháp trừng phạt.</w:t>
      </w:r>
    </w:p>
    <w:p w:rsidR="00977C61" w:rsidRPr="00977C61" w:rsidRDefault="00CC40DC" w:rsidP="00ED062F">
      <w:pPr>
        <w:widowControl w:val="0"/>
        <w:spacing w:before="120" w:after="120" w:line="240" w:lineRule="auto"/>
        <w:ind w:firstLine="562"/>
        <w:jc w:val="both"/>
        <w:rPr>
          <w:rFonts w:ascii="Times New Roman" w:eastAsia="Times New Roman" w:hAnsi="Times New Roman" w:cs="Times New Roman"/>
          <w:b/>
          <w:bCs/>
          <w:sz w:val="28"/>
          <w:szCs w:val="28"/>
        </w:rPr>
      </w:pPr>
      <w:r w:rsidRPr="00ED062F">
        <w:rPr>
          <w:rFonts w:ascii="Times New Roman" w:eastAsia="Times New Roman" w:hAnsi="Times New Roman" w:cs="Times New Roman"/>
          <w:b/>
          <w:bCs/>
          <w:sz w:val="28"/>
          <w:szCs w:val="28"/>
        </w:rPr>
        <w:t>3</w:t>
      </w:r>
      <w:r w:rsidR="00977C61" w:rsidRPr="00977C61">
        <w:rPr>
          <w:rFonts w:ascii="Times New Roman" w:eastAsia="Times New Roman" w:hAnsi="Times New Roman" w:cs="Times New Roman"/>
          <w:b/>
          <w:bCs/>
          <w:sz w:val="28"/>
          <w:szCs w:val="28"/>
        </w:rPr>
        <w:t xml:space="preserve">. Tình hình an ninh năng lượng tại châu Âu </w:t>
      </w:r>
    </w:p>
    <w:p w:rsidR="00977C61" w:rsidRPr="00977C61" w:rsidRDefault="00977C61" w:rsidP="00ED062F">
      <w:pPr>
        <w:widowControl w:val="0"/>
        <w:spacing w:before="120" w:after="120" w:line="240" w:lineRule="auto"/>
        <w:ind w:firstLine="562"/>
        <w:jc w:val="both"/>
        <w:rPr>
          <w:rFonts w:ascii="Times New Roman" w:eastAsia="Times New Roman" w:hAnsi="Times New Roman" w:cs="Times New Roman"/>
          <w:bCs/>
          <w:i/>
          <w:iCs/>
          <w:sz w:val="28"/>
          <w:szCs w:val="28"/>
        </w:rPr>
      </w:pPr>
      <w:r w:rsidRPr="00977C61">
        <w:rPr>
          <w:rFonts w:ascii="Times New Roman" w:eastAsia="Times New Roman" w:hAnsi="Times New Roman" w:cs="Times New Roman"/>
          <w:bCs/>
          <w:i/>
          <w:iCs/>
          <w:sz w:val="28"/>
          <w:szCs w:val="28"/>
        </w:rPr>
        <w:lastRenderedPageBreak/>
        <w:t xml:space="preserve">Cuộc xung đột Nga - Ukraine là nguyên nhân trực tiếp dẫn tới tình trạng giá năng lượng, đặc biệt là giá khí đốt, giá điện và giá dầu, cùng giá lương thực đã tăng mạnh tại châu Âu kể từ đầu năm 2022. Nguy cơ về một cuộc khủng hoảng năng lượng đang “đè nặng” lên nền kinh tế các nước châu Âu. </w:t>
      </w:r>
    </w:p>
    <w:p w:rsidR="00977C61" w:rsidRPr="00977C61" w:rsidRDefault="00977C61" w:rsidP="00ED062F">
      <w:pPr>
        <w:widowControl w:val="0"/>
        <w:spacing w:before="120" w:after="120" w:line="240" w:lineRule="auto"/>
        <w:ind w:firstLine="562"/>
        <w:jc w:val="both"/>
        <w:rPr>
          <w:rFonts w:ascii="Times New Roman" w:eastAsia="Times New Roman" w:hAnsi="Times New Roman" w:cs="Times New Roman"/>
          <w:bCs/>
          <w:sz w:val="28"/>
          <w:szCs w:val="28"/>
        </w:rPr>
      </w:pPr>
      <w:r w:rsidRPr="00977C61">
        <w:rPr>
          <w:rFonts w:ascii="Times New Roman" w:eastAsia="Times New Roman" w:hAnsi="Times New Roman" w:cs="Times New Roman"/>
          <w:bCs/>
          <w:sz w:val="28"/>
          <w:szCs w:val="28"/>
        </w:rPr>
        <w:t xml:space="preserve">Sau khi EU cùng các đồng minh phương Tây do Mỹ đứng đầu áp đặt các biện pháp trừng phạt chưa từng có đối với Nga do cuộc xung đột quân sự tại Ukraine từ cuối tháng 02/2022, giá năng lượng, nhất là khí đốt liên tục leo thang đã khiến chi phí của doanh nghiệp và người dân tại châu Âu không ngừng gia tăng. Rất nhiều công ty châu Âu đã phải cắt giảm sản xuất, thậm chí là đóng cửa nhà máy vì càng hoạt động sẽ càng thua lỗ. Giá năng lượng hiện cũng là vấn đề lớn nhất đối với nền kinh tế thế giới. Nguồn cung khí đốt bị cắt giảm cộng thêm lo ngại về khả năng Nga ngừng hoàn toàn việc cung cấp khí đốt cho châu Âu đã đẩy giá năng lượng xanh tăng mạnh chưa từng có. Ngày 05/9/2022, giá khí đốt của châu Âu đã tăng vọt sau khi Tập đoàn Năng lượng Nga Gazprom, ngày 02/9/2022 thông báo đường ống Dòng chảy phương Bắc 1 sẽ ngừng hoạt động vô thời hạn. Ngoài ra, đợt nắng nóng trên khắp châu Âu vào mùa hè vừa qua đã làm gia tăng nhu cầu tiêu thụ nhiên liệu tại khu vực này. </w:t>
      </w:r>
    </w:p>
    <w:p w:rsidR="00977C61" w:rsidRPr="00977C61" w:rsidRDefault="00977C61" w:rsidP="00ED062F">
      <w:pPr>
        <w:widowControl w:val="0"/>
        <w:spacing w:before="120" w:after="120" w:line="240" w:lineRule="auto"/>
        <w:ind w:firstLine="562"/>
        <w:jc w:val="both"/>
        <w:rPr>
          <w:rFonts w:ascii="Times New Roman" w:eastAsia="Times New Roman" w:hAnsi="Times New Roman" w:cs="Times New Roman"/>
          <w:bCs/>
          <w:sz w:val="28"/>
          <w:szCs w:val="28"/>
        </w:rPr>
      </w:pPr>
      <w:r w:rsidRPr="00977C61">
        <w:rPr>
          <w:rFonts w:ascii="Times New Roman" w:eastAsia="Times New Roman" w:hAnsi="Times New Roman" w:cs="Times New Roman"/>
          <w:bCs/>
          <w:sz w:val="28"/>
          <w:szCs w:val="28"/>
        </w:rPr>
        <w:t>Khủng hoảng năng lượng hiện nay là mối đe dọa lớn đối với khu vực này khi mùa Đông đang tới gần có thể làm cạn kiệt nguồn dự trữ năng lượng tại châu Âu. Giới phân tích thế giới dự đoán, giá khí đốt sẽ tiếp tục tăng trong hai năm tới. Bên cạnh đó, giá nguyên liệu cao kéo theo lạm phát làm gia tăng nguy cơ bất ổn xã hội, ảnh hưởng nghiêm trọng tới an ninh các quốc gia tại khu vực này. Theo báo cáo về Chỉ số bất ổn xã hội do Công ty tư vấn chiến lược và rủi ro toàn cầu Verisk Maplecroft (Anh) công bố ngày 02/9/2022 cho thấy, hơn 50% trong số gần 200 quốc gia và vùng lãnh thổ được khảo sát đã chứng kiến sự gia tăng về nguy cơ bất ổn xã hội trong khoảng thời gian từ quý II đến quý III năm 2022. Đặc biệt, các quốc gia châu Âu như Thụy Sĩ và Hà Lan nằm trong số những nước có nguy cơ gia tăng bất ổn xã hội cao nhất trong giai đoạn tới. Từ khoảng vài tuần qua, tại Anh đã xuất hiện phong trào không trả hóa đơn năng lượng (Don’t pay UK), một phong trào “bất tuân dân sự” nhằm phản đối việc giá năng lượng sẽ tăng quá cao trong thời gian tới.</w:t>
      </w:r>
    </w:p>
    <w:p w:rsidR="00977C61" w:rsidRPr="00977C61" w:rsidRDefault="00977C61" w:rsidP="00ED062F">
      <w:pPr>
        <w:widowControl w:val="0"/>
        <w:spacing w:before="120" w:after="120" w:line="240" w:lineRule="auto"/>
        <w:ind w:firstLine="562"/>
        <w:jc w:val="both"/>
        <w:rPr>
          <w:rFonts w:ascii="Times New Roman" w:eastAsia="Times New Roman" w:hAnsi="Times New Roman" w:cs="Times New Roman"/>
          <w:bCs/>
          <w:sz w:val="28"/>
          <w:szCs w:val="28"/>
          <w:lang w:val="vi-VN"/>
        </w:rPr>
      </w:pPr>
      <w:r w:rsidRPr="00977C61">
        <w:rPr>
          <w:rFonts w:ascii="Times New Roman" w:eastAsia="Times New Roman" w:hAnsi="Times New Roman" w:cs="Times New Roman"/>
          <w:bCs/>
          <w:sz w:val="28"/>
          <w:szCs w:val="28"/>
        </w:rPr>
        <w:t xml:space="preserve">Nhằm phòng ngừa khủng hoảng năng lượng biến chứng nguy hiểm, Liên minh châu Âu (EU) đã triển khai hàng loạt biện pháp như việc tổ chức lại mô hình cùng mua chung khí đốt giống như khi cùng mua chung vaccine Covid-19, hoặc yêu cầu các quốc gia thành viên tự nguyện giảm nhu cầu khí đốt lên đến 15% trong mùa Đông, tìm kiếm các hợp đồng năng lượng từ nhiều nước khác… EC cũng tích cực tiếp cận các nguồn cung khác nhằm hướng tới một sự ổn định lâu dài hơn với phương châm “không loại trừ bất cứ lựa chọn nào”, miễn là đảm bảo an ninh năng lượng cho toàn khối. Gần nhất là tại cuộc họp bất thường hôm 09/9 ở Brussels, Bộ trưởng Năng lượng 27 quốc gia thành viên EU đã nhất trí về bốn giải pháp cấp bách để giảm giá năng lượng tăng cao. </w:t>
      </w:r>
      <w:r w:rsidRPr="00977C61">
        <w:rPr>
          <w:rFonts w:ascii="Times New Roman" w:eastAsia="Times New Roman" w:hAnsi="Times New Roman" w:cs="Times New Roman"/>
          <w:bCs/>
          <w:i/>
          <w:iCs/>
          <w:sz w:val="28"/>
          <w:szCs w:val="28"/>
        </w:rPr>
        <w:t xml:space="preserve">Thứ nhất, </w:t>
      </w:r>
      <w:r w:rsidRPr="00977C61">
        <w:rPr>
          <w:rFonts w:ascii="Times New Roman" w:eastAsia="Times New Roman" w:hAnsi="Times New Roman" w:cs="Times New Roman"/>
          <w:bCs/>
          <w:sz w:val="28"/>
          <w:szCs w:val="28"/>
        </w:rPr>
        <w:t xml:space="preserve">nhất trí về mức giới hạn chung đối với giá khí đốt nhập khẩu vào châu Âu, dù là từ Nga hay từ các quốc gia khác. </w:t>
      </w:r>
      <w:r w:rsidRPr="00977C61">
        <w:rPr>
          <w:rFonts w:ascii="Times New Roman" w:eastAsia="Times New Roman" w:hAnsi="Times New Roman" w:cs="Times New Roman"/>
          <w:bCs/>
          <w:i/>
          <w:iCs/>
          <w:sz w:val="28"/>
          <w:szCs w:val="28"/>
        </w:rPr>
        <w:t>Thứ hai,</w:t>
      </w:r>
      <w:r w:rsidRPr="00977C61">
        <w:rPr>
          <w:rFonts w:ascii="Times New Roman" w:eastAsia="Times New Roman" w:hAnsi="Times New Roman" w:cs="Times New Roman"/>
          <w:bCs/>
          <w:sz w:val="28"/>
          <w:szCs w:val="28"/>
        </w:rPr>
        <w:t xml:space="preserve"> giới hạn doanh thu của các nhà sản xuất điện. </w:t>
      </w:r>
      <w:r w:rsidRPr="00977C61">
        <w:rPr>
          <w:rFonts w:ascii="Times New Roman" w:eastAsia="Times New Roman" w:hAnsi="Times New Roman" w:cs="Times New Roman"/>
          <w:bCs/>
          <w:i/>
          <w:iCs/>
          <w:sz w:val="28"/>
          <w:szCs w:val="28"/>
        </w:rPr>
        <w:t xml:space="preserve">Thứ ba, </w:t>
      </w:r>
      <w:r w:rsidRPr="00977C61">
        <w:rPr>
          <w:rFonts w:ascii="Times New Roman" w:eastAsia="Times New Roman" w:hAnsi="Times New Roman" w:cs="Times New Roman"/>
          <w:bCs/>
          <w:sz w:val="28"/>
          <w:szCs w:val="28"/>
        </w:rPr>
        <w:t xml:space="preserve">sự can thiệp “tạm thời và khẩn cấp” vào thị trường khí đốt, với </w:t>
      </w:r>
      <w:r w:rsidRPr="00977C61">
        <w:rPr>
          <w:rFonts w:ascii="Times New Roman" w:eastAsia="Times New Roman" w:hAnsi="Times New Roman" w:cs="Times New Roman"/>
          <w:bCs/>
          <w:sz w:val="28"/>
          <w:szCs w:val="28"/>
        </w:rPr>
        <w:lastRenderedPageBreak/>
        <w:t xml:space="preserve">“mức giá trần” do Bỉ và Italy cùng một số nước khác đề xuất. </w:t>
      </w:r>
      <w:r w:rsidRPr="00977C61">
        <w:rPr>
          <w:rFonts w:ascii="Times New Roman" w:eastAsia="Times New Roman" w:hAnsi="Times New Roman" w:cs="Times New Roman"/>
          <w:bCs/>
          <w:i/>
          <w:iCs/>
          <w:sz w:val="28"/>
          <w:szCs w:val="28"/>
        </w:rPr>
        <w:t>Thứ tư,</w:t>
      </w:r>
      <w:r w:rsidRPr="00977C61">
        <w:rPr>
          <w:rFonts w:ascii="Times New Roman" w:eastAsia="Times New Roman" w:hAnsi="Times New Roman" w:cs="Times New Roman"/>
          <w:bCs/>
          <w:sz w:val="28"/>
          <w:szCs w:val="28"/>
        </w:rPr>
        <w:t xml:space="preserve"> các bộ trưởng đề nghị EC trình bày các biện pháp để điều phối việc giảm nhu cầu điện trên toàn EU và để giúp giải quyết các vấn đề thanh khoản trên các thị trường năng </w:t>
      </w:r>
      <w:r w:rsidRPr="00977C61">
        <w:rPr>
          <w:rFonts w:ascii="Times New Roman" w:eastAsia="Times New Roman" w:hAnsi="Times New Roman" w:cs="Times New Roman"/>
          <w:bCs/>
          <w:sz w:val="28"/>
          <w:szCs w:val="28"/>
          <w:lang w:val="vi-VN"/>
        </w:rPr>
        <w:t xml:space="preserve">lượng. Tuy nhiên, đến thời điểm này tất cả các biện pháp trên đều chưa cho thấy hiệu quả rõ rệt. Châu Âu vẫn đang đối diện với tình trạng “bi quan” về triển vọng thị trường năng lượng. Thủ tướng Bỉ Alexander De Croo đã cảnh báo châu Âu có thể đương đầu với khó khăn trong “5 - 10 mùa </w:t>
      </w:r>
      <w:r w:rsidRPr="00977C61">
        <w:rPr>
          <w:rFonts w:ascii="Times New Roman" w:eastAsia="Times New Roman" w:hAnsi="Times New Roman" w:cs="Times New Roman"/>
          <w:bCs/>
          <w:sz w:val="28"/>
          <w:szCs w:val="28"/>
        </w:rPr>
        <w:t>Đ</w:t>
      </w:r>
      <w:r w:rsidRPr="00977C61">
        <w:rPr>
          <w:rFonts w:ascii="Times New Roman" w:eastAsia="Times New Roman" w:hAnsi="Times New Roman" w:cs="Times New Roman"/>
          <w:bCs/>
          <w:sz w:val="28"/>
          <w:szCs w:val="28"/>
          <w:lang w:val="vi-VN"/>
        </w:rPr>
        <w:t>ông tới”, trong khi nhiều lĩnh vực ở châu lục hiện đang phải đối mặt với thách thức nghiêm trọng vì giá năng lượng tăng cao. </w:t>
      </w:r>
    </w:p>
    <w:p w:rsidR="00977C61" w:rsidRPr="00977C61" w:rsidRDefault="00CC40DC" w:rsidP="00ED062F">
      <w:pPr>
        <w:widowControl w:val="0"/>
        <w:spacing w:before="120" w:after="120" w:line="240" w:lineRule="auto"/>
        <w:ind w:firstLine="562"/>
        <w:jc w:val="both"/>
        <w:rPr>
          <w:rFonts w:ascii="Times New Roman" w:eastAsia="Times New Roman" w:hAnsi="Times New Roman" w:cs="Times New Roman"/>
          <w:b/>
          <w:bCs/>
          <w:sz w:val="28"/>
          <w:szCs w:val="28"/>
        </w:rPr>
      </w:pPr>
      <w:r w:rsidRPr="00ED062F">
        <w:rPr>
          <w:rFonts w:ascii="Times New Roman" w:eastAsia="Times New Roman" w:hAnsi="Times New Roman" w:cs="Times New Roman"/>
          <w:b/>
          <w:bCs/>
          <w:sz w:val="28"/>
          <w:szCs w:val="28"/>
        </w:rPr>
        <w:t>4</w:t>
      </w:r>
      <w:r w:rsidR="00977C61" w:rsidRPr="00977C61">
        <w:rPr>
          <w:rFonts w:ascii="Times New Roman" w:eastAsia="Times New Roman" w:hAnsi="Times New Roman" w:cs="Times New Roman"/>
          <w:b/>
          <w:bCs/>
          <w:sz w:val="28"/>
          <w:szCs w:val="28"/>
        </w:rPr>
        <w:t xml:space="preserve">. Báo cáo phát triển con người năm 2021 – 2022 của Liên hợp quốc </w:t>
      </w:r>
    </w:p>
    <w:p w:rsidR="00977C61" w:rsidRPr="00977C61" w:rsidRDefault="00977C61" w:rsidP="00ED062F">
      <w:pPr>
        <w:widowControl w:val="0"/>
        <w:spacing w:before="120" w:after="120" w:line="240" w:lineRule="auto"/>
        <w:ind w:firstLine="562"/>
        <w:jc w:val="both"/>
        <w:rPr>
          <w:rFonts w:ascii="Times New Roman" w:eastAsia="Times New Roman" w:hAnsi="Times New Roman" w:cs="Times New Roman"/>
          <w:bCs/>
          <w:i/>
          <w:iCs/>
          <w:sz w:val="28"/>
          <w:szCs w:val="28"/>
        </w:rPr>
      </w:pPr>
      <w:r w:rsidRPr="00977C61">
        <w:rPr>
          <w:rFonts w:ascii="Times New Roman" w:eastAsia="Times New Roman" w:hAnsi="Times New Roman" w:cs="Times New Roman"/>
          <w:bCs/>
          <w:i/>
          <w:iCs/>
          <w:sz w:val="28"/>
          <w:szCs w:val="28"/>
        </w:rPr>
        <w:t>Ngày 08/9/2022, tại Trụ sở Liên hợp quốc (New York, Hoa Kỳ), Chương trình Phát triển Liên hợp quốc (UNDP) đã tổ chức lễ công bố Báo cáo phát triển con người năm 2021 - 2022.</w:t>
      </w:r>
    </w:p>
    <w:p w:rsidR="00977C61" w:rsidRPr="00977C61" w:rsidRDefault="00977C61" w:rsidP="00ED062F">
      <w:pPr>
        <w:widowControl w:val="0"/>
        <w:spacing w:before="120" w:after="120" w:line="240" w:lineRule="auto"/>
        <w:ind w:firstLine="562"/>
        <w:jc w:val="both"/>
        <w:rPr>
          <w:rFonts w:ascii="Times New Roman" w:eastAsia="Times New Roman" w:hAnsi="Times New Roman" w:cs="Times New Roman"/>
          <w:bCs/>
          <w:sz w:val="28"/>
          <w:szCs w:val="28"/>
          <w:lang w:val="vi-VN"/>
        </w:rPr>
      </w:pPr>
      <w:r w:rsidRPr="00977C61">
        <w:rPr>
          <w:rFonts w:ascii="Times New Roman" w:eastAsia="Times New Roman" w:hAnsi="Times New Roman" w:cs="Times New Roman"/>
          <w:bCs/>
          <w:sz w:val="28"/>
          <w:szCs w:val="28"/>
          <w:lang w:val="vi-VN"/>
        </w:rPr>
        <w:t xml:space="preserve">Chỉ số con người (HDI) giúp đánh giá thành tựu phát triển được toàn diện hơn và đưa con người vào trọng tâm của các chính sách. Chủ đề của báo cáo năm nay phản ánh nhiều cuộc khủng hoảng mà thế giới đang phải đối mặt và nỗ lực chung nhằm giảm thiểu tác động đối với sự phát triển của con người. Quá trình phục hồi sau Covid-19 đã bắt đầu, nhưng ảnh hưởng của đại dịch vẫn đang được </w:t>
      </w:r>
      <w:r w:rsidRPr="00977C61">
        <w:rPr>
          <w:rFonts w:ascii="Times New Roman" w:eastAsia="Times New Roman" w:hAnsi="Times New Roman" w:cs="Times New Roman"/>
          <w:bCs/>
          <w:sz w:val="28"/>
          <w:szCs w:val="28"/>
        </w:rPr>
        <w:t>“</w:t>
      </w:r>
      <w:r w:rsidRPr="00977C61">
        <w:rPr>
          <w:rFonts w:ascii="Times New Roman" w:eastAsia="Times New Roman" w:hAnsi="Times New Roman" w:cs="Times New Roman"/>
          <w:bCs/>
          <w:sz w:val="28"/>
          <w:szCs w:val="28"/>
          <w:lang w:val="vi-VN"/>
        </w:rPr>
        <w:t>cảm nhận</w:t>
      </w:r>
      <w:r w:rsidRPr="00977C61">
        <w:rPr>
          <w:rFonts w:ascii="Times New Roman" w:eastAsia="Times New Roman" w:hAnsi="Times New Roman" w:cs="Times New Roman"/>
          <w:bCs/>
          <w:sz w:val="28"/>
          <w:szCs w:val="28"/>
        </w:rPr>
        <w:t>”</w:t>
      </w:r>
      <w:r w:rsidRPr="00977C61">
        <w:rPr>
          <w:rFonts w:ascii="Times New Roman" w:eastAsia="Times New Roman" w:hAnsi="Times New Roman" w:cs="Times New Roman"/>
          <w:bCs/>
          <w:sz w:val="28"/>
          <w:szCs w:val="28"/>
          <w:lang w:val="vi-VN"/>
        </w:rPr>
        <w:t xml:space="preserve"> ở tất cả các khu vực. Báo cáo nhấn mạnh đến cuộc khủng hoảng toàn cầu do C</w:t>
      </w:r>
      <w:r w:rsidRPr="00977C61">
        <w:rPr>
          <w:rFonts w:ascii="Times New Roman" w:eastAsia="Times New Roman" w:hAnsi="Times New Roman" w:cs="Times New Roman"/>
          <w:bCs/>
          <w:sz w:val="28"/>
          <w:szCs w:val="28"/>
        </w:rPr>
        <w:t>ovid</w:t>
      </w:r>
      <w:r w:rsidRPr="00977C61">
        <w:rPr>
          <w:rFonts w:ascii="Times New Roman" w:eastAsia="Times New Roman" w:hAnsi="Times New Roman" w:cs="Times New Roman"/>
          <w:bCs/>
          <w:sz w:val="28"/>
          <w:szCs w:val="28"/>
          <w:lang w:val="vi-VN"/>
        </w:rPr>
        <w:t xml:space="preserve">-19 gây ra, đồng thời </w:t>
      </w:r>
      <w:r w:rsidRPr="00977C61">
        <w:rPr>
          <w:rFonts w:ascii="Times New Roman" w:eastAsia="Times New Roman" w:hAnsi="Times New Roman" w:cs="Times New Roman"/>
          <w:bCs/>
          <w:sz w:val="28"/>
          <w:szCs w:val="28"/>
        </w:rPr>
        <w:t>cho biết,</w:t>
      </w:r>
      <w:r w:rsidRPr="00977C61">
        <w:rPr>
          <w:rFonts w:ascii="Times New Roman" w:eastAsia="Times New Roman" w:hAnsi="Times New Roman" w:cs="Times New Roman"/>
          <w:bCs/>
          <w:sz w:val="28"/>
          <w:szCs w:val="28"/>
          <w:lang w:val="vi-VN"/>
        </w:rPr>
        <w:t xml:space="preserve"> Chỉ số phát triển con người đã giảm trên toàn cầu hai năm liên tiếp lần đầu tiên trong lịch sử 32 năm của chỉ số này. Phát triển con người đã giảm trở lại mức năm 2016, làm đảo ngược nhiều tiến độ hướng tới các Mục tiêu phát triển bền vững. Theo Giám đốc UNDP Achim Steiner, chỉ số này giảm đồng nghĩa rằng loài người giảm tuổi thọ, chất lượng giáo dục giảm. Yếu tố giảm mạnh nhất dẫn tới HDI 2021 tiếp tục giảm là tuổi thọ người dân toàn cầu, từ mức 73 tuổi trong năm 2019 xuống còn 71,4 tuổi trong năm 2021. Ông Steiner đánh giá triển vọng trong năm 2022 không mấy sáng sủa khi những ảnh hưởng của cuộc xung đột tại Ukraine chưa được tính đến trong chỉ số HDI 2021. </w:t>
      </w:r>
    </w:p>
    <w:p w:rsidR="00977C61" w:rsidRPr="00977C61" w:rsidRDefault="00977C61" w:rsidP="00ED062F">
      <w:pPr>
        <w:widowControl w:val="0"/>
        <w:spacing w:before="120" w:after="120" w:line="240" w:lineRule="auto"/>
        <w:ind w:firstLine="562"/>
        <w:jc w:val="both"/>
        <w:rPr>
          <w:rFonts w:ascii="Times New Roman" w:eastAsia="Times New Roman" w:hAnsi="Times New Roman" w:cs="Times New Roman"/>
          <w:bCs/>
          <w:sz w:val="28"/>
          <w:szCs w:val="28"/>
          <w:lang w:val="vi-VN"/>
        </w:rPr>
      </w:pPr>
      <w:r w:rsidRPr="00977C61">
        <w:rPr>
          <w:rFonts w:ascii="Times New Roman" w:eastAsia="Times New Roman" w:hAnsi="Times New Roman" w:cs="Times New Roman"/>
          <w:bCs/>
          <w:sz w:val="28"/>
          <w:szCs w:val="28"/>
          <w:lang w:val="vi-VN"/>
        </w:rPr>
        <w:t xml:space="preserve">Theo Báo cáo Phát triển con người 2021/2022, tình trạng bất định do nhiều nguyên nhân này dẫn đến cuộc sống </w:t>
      </w:r>
      <w:r w:rsidRPr="00977C61">
        <w:rPr>
          <w:rFonts w:ascii="Times New Roman" w:eastAsia="Times New Roman" w:hAnsi="Times New Roman" w:cs="Times New Roman"/>
          <w:bCs/>
          <w:sz w:val="28"/>
          <w:szCs w:val="28"/>
        </w:rPr>
        <w:t xml:space="preserve">của người dân trên toàn cầu bị ảnh hưởng nặng nề. </w:t>
      </w:r>
      <w:r w:rsidRPr="00977C61">
        <w:rPr>
          <w:rFonts w:ascii="Times New Roman" w:eastAsia="Times New Roman" w:hAnsi="Times New Roman" w:cs="Times New Roman"/>
          <w:bCs/>
          <w:sz w:val="28"/>
          <w:szCs w:val="28"/>
          <w:lang w:val="vi-VN"/>
        </w:rPr>
        <w:t>Trong khi một số quốc gia đang bắt đầu đứng vững trở lại, sự phục hồi không đồng đều và từng phần, làm gia tăng thêm bất bình đẳng trong phát triển con người. Mỹ Latinh, Caribe, châu Phi - cận Sahara và Nam Á bị ảnh hưởng nặng nề. Giám đốc UNDP Achim Steiner cho rằng thế giới đã hứng chịu nhiều thảm họa, chứng kiến nhiều cuộc xung đột trước đây nhưng những gì đang xảy ra là một bước thụt lùi đáng kể về phát triển con người. Báo cáo nhấn mạnh đây chính xác là một bước thụt lùi toàn cầu, ảnh hưởng tới hơn 90% quốc gia trên thế giới. Các chuyên gi</w:t>
      </w:r>
      <w:r w:rsidRPr="00977C61">
        <w:rPr>
          <w:rFonts w:ascii="Times New Roman" w:eastAsia="Times New Roman" w:hAnsi="Times New Roman" w:cs="Times New Roman"/>
          <w:bCs/>
          <w:sz w:val="28"/>
          <w:szCs w:val="28"/>
        </w:rPr>
        <w:t>a</w:t>
      </w:r>
      <w:r w:rsidRPr="00977C61">
        <w:rPr>
          <w:rFonts w:ascii="Times New Roman" w:eastAsia="Times New Roman" w:hAnsi="Times New Roman" w:cs="Times New Roman"/>
          <w:bCs/>
          <w:sz w:val="28"/>
          <w:szCs w:val="28"/>
          <w:lang w:val="vi-VN"/>
        </w:rPr>
        <w:t xml:space="preserve"> cũng đưa ra khuyến nghị tập trung vào 3 lĩnh vực chính gồm đầu tư cho năng lượng tái tạo, chuẩn bị cho các đại dịch trong tương lai, trang bị các công cụ bảo hiểm để giảm thiểu thiệt hại từ các cú sốc, thúc đẩy sáng tạo để củng cố năng lực ứng phó khủng hoảng trong tương lai. </w:t>
      </w:r>
    </w:p>
    <w:p w:rsidR="00977C61" w:rsidRPr="00977C61" w:rsidRDefault="00977C61" w:rsidP="00ED062F">
      <w:pPr>
        <w:widowControl w:val="0"/>
        <w:spacing w:before="120" w:after="120" w:line="240" w:lineRule="auto"/>
        <w:ind w:firstLine="562"/>
        <w:jc w:val="both"/>
        <w:rPr>
          <w:rFonts w:ascii="Times New Roman" w:eastAsia="Times New Roman" w:hAnsi="Times New Roman" w:cs="Times New Roman"/>
          <w:bCs/>
          <w:sz w:val="28"/>
          <w:szCs w:val="28"/>
          <w:lang w:val="vi-VN"/>
        </w:rPr>
      </w:pPr>
      <w:r w:rsidRPr="00977C61">
        <w:rPr>
          <w:rFonts w:ascii="Times New Roman" w:eastAsia="Times New Roman" w:hAnsi="Times New Roman" w:cs="Times New Roman"/>
          <w:bCs/>
          <w:sz w:val="28"/>
          <w:szCs w:val="28"/>
          <w:lang w:val="vi-VN"/>
        </w:rPr>
        <w:t xml:space="preserve">Đối với Việt Nam, Giám đốc UNDP Achim Steiner đánh giá cao những nỗ lực </w:t>
      </w:r>
      <w:r w:rsidRPr="00977C61">
        <w:rPr>
          <w:rFonts w:ascii="Times New Roman" w:eastAsia="Times New Roman" w:hAnsi="Times New Roman" w:cs="Times New Roman"/>
          <w:bCs/>
          <w:sz w:val="28"/>
          <w:szCs w:val="28"/>
          <w:lang w:val="vi-VN"/>
        </w:rPr>
        <w:lastRenderedPageBreak/>
        <w:t xml:space="preserve">của Việt Nam đã đạt được trong phát triển con người trong thời gian qua và những đóng góp của Việt Nam trong xử lý các thách thức toàn cầu được phản ánh trong báo cáo. Theo đó, bất chấp các khó khăn phải đối mặt trong 02 năm qua, Việt Nam đã tăng 2 bậc trong xếp hạng chỉ số HDI (từ vị trí 117 lên vị trí 115), và tiếp tục nằm trong số các nước có chỉ số HDI cao cùng với một số nước như Trung Quốc, Nam Phi, Indonesia và Brazil. Điều này cho thấy sự tiến bộ và ổn định của Chỉ số con người tại Việt Nam. Bên cạnh đó, </w:t>
      </w:r>
      <w:r w:rsidRPr="00977C61">
        <w:rPr>
          <w:rFonts w:ascii="Times New Roman" w:eastAsia="Times New Roman" w:hAnsi="Times New Roman" w:cs="Times New Roman"/>
          <w:bCs/>
          <w:sz w:val="28"/>
          <w:szCs w:val="28"/>
        </w:rPr>
        <w:t>c</w:t>
      </w:r>
      <w:r w:rsidRPr="00977C61">
        <w:rPr>
          <w:rFonts w:ascii="Times New Roman" w:eastAsia="Times New Roman" w:hAnsi="Times New Roman" w:cs="Times New Roman"/>
          <w:bCs/>
          <w:sz w:val="28"/>
          <w:szCs w:val="28"/>
          <w:lang w:val="vi-VN"/>
        </w:rPr>
        <w:t xml:space="preserve">hỉ số </w:t>
      </w:r>
      <w:r w:rsidRPr="00977C61">
        <w:rPr>
          <w:rFonts w:ascii="Times New Roman" w:eastAsia="Times New Roman" w:hAnsi="Times New Roman" w:cs="Times New Roman"/>
          <w:bCs/>
          <w:sz w:val="28"/>
          <w:szCs w:val="28"/>
        </w:rPr>
        <w:t>b</w:t>
      </w:r>
      <w:r w:rsidRPr="00977C61">
        <w:rPr>
          <w:rFonts w:ascii="Times New Roman" w:eastAsia="Times New Roman" w:hAnsi="Times New Roman" w:cs="Times New Roman"/>
          <w:bCs/>
          <w:sz w:val="28"/>
          <w:szCs w:val="28"/>
          <w:lang w:val="vi-VN"/>
        </w:rPr>
        <w:t>ất bình đẳng giới (GII) của Việt Nam, đo lường sự sụt giảm phát triển con người do bất bình đẳng giữa nam và nữ, tiếp tục được cải thiện vào năm 2021. GII của Việt Nam là 0,296, xếp hạng 71 trong số 170 quốc gia.</w:t>
      </w:r>
    </w:p>
    <w:p w:rsidR="00977C61" w:rsidRPr="00977C61" w:rsidRDefault="00977C61" w:rsidP="00ED062F">
      <w:pPr>
        <w:widowControl w:val="0"/>
        <w:spacing w:before="120" w:after="120" w:line="240" w:lineRule="auto"/>
        <w:ind w:firstLine="562"/>
        <w:jc w:val="both"/>
        <w:rPr>
          <w:rFonts w:ascii="Times New Roman" w:eastAsia="Times New Roman" w:hAnsi="Times New Roman" w:cs="Times New Roman"/>
          <w:bCs/>
          <w:sz w:val="28"/>
          <w:szCs w:val="28"/>
          <w:lang w:val="vi-VN"/>
        </w:rPr>
      </w:pPr>
      <w:r w:rsidRPr="00977C61">
        <w:rPr>
          <w:rFonts w:ascii="Times New Roman" w:eastAsia="Times New Roman" w:hAnsi="Times New Roman" w:cs="Times New Roman"/>
          <w:bCs/>
          <w:sz w:val="28"/>
          <w:szCs w:val="28"/>
          <w:lang w:val="vi-VN"/>
        </w:rPr>
        <w:t>Đánh giá của UNDP cho thấy sự nỗ lực, hiệu quả trong các quyết sách của Việt Nam trong đảm bảo quyền con người và cuộc sống cho người dân. Đây là một cơ sở quan trọng để Việt Nam tiếp tục chuẩn bị cho việc ứng cử làm thành viên Hội đồng Nhân quyền Liên hợp quốc nhiệm kỳ 2023 - 2025. Do vậy, trong thời gian tới, công tác thông tin</w:t>
      </w:r>
      <w:r w:rsidRPr="00977C61">
        <w:rPr>
          <w:rFonts w:ascii="Times New Roman" w:eastAsia="Times New Roman" w:hAnsi="Times New Roman" w:cs="Times New Roman"/>
          <w:bCs/>
          <w:sz w:val="28"/>
          <w:szCs w:val="28"/>
        </w:rPr>
        <w:t>,</w:t>
      </w:r>
      <w:r w:rsidRPr="00977C61">
        <w:rPr>
          <w:rFonts w:ascii="Times New Roman" w:eastAsia="Times New Roman" w:hAnsi="Times New Roman" w:cs="Times New Roman"/>
          <w:bCs/>
          <w:sz w:val="28"/>
          <w:szCs w:val="28"/>
          <w:lang w:val="vi-VN"/>
        </w:rPr>
        <w:t xml:space="preserve"> tuyên truyền cần chú trọng một số nội dung sau: </w:t>
      </w:r>
    </w:p>
    <w:p w:rsidR="00977C61" w:rsidRPr="00977C61" w:rsidRDefault="00977C61" w:rsidP="00ED062F">
      <w:pPr>
        <w:widowControl w:val="0"/>
        <w:spacing w:before="120" w:after="120" w:line="240" w:lineRule="auto"/>
        <w:ind w:firstLine="562"/>
        <w:jc w:val="both"/>
        <w:rPr>
          <w:rFonts w:ascii="Times New Roman" w:eastAsia="Times New Roman" w:hAnsi="Times New Roman" w:cs="Times New Roman"/>
          <w:bCs/>
          <w:color w:val="000000" w:themeColor="text1"/>
          <w:sz w:val="28"/>
          <w:szCs w:val="28"/>
          <w:lang w:val="vi-VN"/>
        </w:rPr>
      </w:pPr>
      <w:r w:rsidRPr="00977C61">
        <w:rPr>
          <w:rFonts w:ascii="Times New Roman" w:eastAsia="Times New Roman" w:hAnsi="Times New Roman" w:cs="Times New Roman"/>
          <w:bCs/>
          <w:i/>
          <w:iCs/>
          <w:color w:val="000000" w:themeColor="text1"/>
          <w:sz w:val="28"/>
          <w:szCs w:val="28"/>
          <w:lang w:val="vi-VN"/>
        </w:rPr>
        <w:t>Thứ nhất</w:t>
      </w:r>
      <w:r w:rsidRPr="00977C61">
        <w:rPr>
          <w:rFonts w:ascii="Times New Roman" w:eastAsia="Times New Roman" w:hAnsi="Times New Roman" w:cs="Times New Roman"/>
          <w:bCs/>
          <w:color w:val="000000" w:themeColor="text1"/>
          <w:sz w:val="28"/>
          <w:szCs w:val="28"/>
          <w:lang w:val="vi-VN"/>
        </w:rPr>
        <w:t>, đẩy mạnh thông tin</w:t>
      </w:r>
      <w:r w:rsidRPr="00977C61">
        <w:rPr>
          <w:rFonts w:ascii="Times New Roman" w:eastAsia="Times New Roman" w:hAnsi="Times New Roman" w:cs="Times New Roman"/>
          <w:bCs/>
          <w:color w:val="000000" w:themeColor="text1"/>
          <w:sz w:val="28"/>
          <w:szCs w:val="28"/>
        </w:rPr>
        <w:t>,</w:t>
      </w:r>
      <w:r w:rsidRPr="00977C61">
        <w:rPr>
          <w:rFonts w:ascii="Times New Roman" w:eastAsia="Times New Roman" w:hAnsi="Times New Roman" w:cs="Times New Roman"/>
          <w:bCs/>
          <w:color w:val="000000" w:themeColor="text1"/>
          <w:sz w:val="28"/>
          <w:szCs w:val="28"/>
          <w:lang w:val="vi-VN"/>
        </w:rPr>
        <w:t xml:space="preserve"> tuyên truyền về những chủ trương, kết quả tích cực trong bảo đảm quyền con người, chăm lo sức khỏe, đời sống </w:t>
      </w:r>
      <w:r w:rsidRPr="00977C61">
        <w:rPr>
          <w:rFonts w:ascii="Times New Roman" w:eastAsia="Times New Roman" w:hAnsi="Times New Roman" w:cs="Times New Roman"/>
          <w:bCs/>
          <w:color w:val="000000" w:themeColor="text1"/>
          <w:sz w:val="28"/>
          <w:szCs w:val="28"/>
        </w:rPr>
        <w:t>N</w:t>
      </w:r>
      <w:r w:rsidRPr="00977C61">
        <w:rPr>
          <w:rFonts w:ascii="Times New Roman" w:eastAsia="Times New Roman" w:hAnsi="Times New Roman" w:cs="Times New Roman"/>
          <w:bCs/>
          <w:color w:val="000000" w:themeColor="text1"/>
          <w:sz w:val="28"/>
          <w:szCs w:val="28"/>
          <w:lang w:val="vi-VN"/>
        </w:rPr>
        <w:t>hân dân; sự quan tâm của lãnh đạo Đảng và Nhà nước đối với bảo đảm quyền con người, tự do tôn giáo, tín ngưỡng, ngôn luận. Đặc biệt, lan t</w:t>
      </w:r>
      <w:r w:rsidRPr="00977C61">
        <w:rPr>
          <w:rFonts w:ascii="Times New Roman" w:eastAsia="Times New Roman" w:hAnsi="Times New Roman" w:cs="Times New Roman"/>
          <w:bCs/>
          <w:color w:val="000000" w:themeColor="text1"/>
          <w:sz w:val="28"/>
          <w:szCs w:val="28"/>
        </w:rPr>
        <w:t>ỏa</w:t>
      </w:r>
      <w:r w:rsidRPr="00977C61">
        <w:rPr>
          <w:rFonts w:ascii="Times New Roman" w:eastAsia="Times New Roman" w:hAnsi="Times New Roman" w:cs="Times New Roman"/>
          <w:bCs/>
          <w:color w:val="000000" w:themeColor="text1"/>
          <w:sz w:val="28"/>
          <w:szCs w:val="28"/>
          <w:lang w:val="vi-VN"/>
        </w:rPr>
        <w:t xml:space="preserve"> nội dung đánh giá tích cực của tổ chức, bạn bè quốc tế; kiến tạo môi trường dư luận thuận lợi cho việc Việt Nam ứng cử làm thành viên Hội đồng Nhân quyền Liên hợp quốc</w:t>
      </w:r>
      <w:r w:rsidRPr="00977C61">
        <w:rPr>
          <w:rFonts w:ascii="Times New Roman" w:eastAsia="Times New Roman" w:hAnsi="Times New Roman" w:cs="Times New Roman"/>
          <w:bCs/>
          <w:color w:val="000000" w:themeColor="text1"/>
          <w:sz w:val="28"/>
          <w:szCs w:val="28"/>
        </w:rPr>
        <w:t>.</w:t>
      </w:r>
      <w:r w:rsidRPr="00977C61">
        <w:rPr>
          <w:rFonts w:ascii="Times New Roman" w:eastAsia="Times New Roman" w:hAnsi="Times New Roman" w:cs="Times New Roman"/>
          <w:bCs/>
          <w:color w:val="000000" w:themeColor="text1"/>
          <w:sz w:val="28"/>
          <w:szCs w:val="28"/>
          <w:lang w:val="vi-VN"/>
        </w:rPr>
        <w:t xml:space="preserve"> </w:t>
      </w:r>
    </w:p>
    <w:p w:rsidR="00977C61" w:rsidRPr="00ED062F" w:rsidRDefault="00977C61" w:rsidP="00ED062F">
      <w:pPr>
        <w:widowControl w:val="0"/>
        <w:spacing w:before="120" w:after="120" w:line="240" w:lineRule="auto"/>
        <w:ind w:firstLine="562"/>
        <w:jc w:val="both"/>
        <w:rPr>
          <w:rFonts w:ascii="Times New Roman" w:eastAsia="Times New Roman" w:hAnsi="Times New Roman" w:cs="Times New Roman"/>
          <w:bCs/>
          <w:color w:val="000000" w:themeColor="text1"/>
          <w:sz w:val="28"/>
          <w:szCs w:val="28"/>
        </w:rPr>
      </w:pPr>
      <w:r w:rsidRPr="00977C61">
        <w:rPr>
          <w:rFonts w:ascii="Times New Roman" w:eastAsia="Times New Roman" w:hAnsi="Times New Roman" w:cs="Times New Roman"/>
          <w:bCs/>
          <w:i/>
          <w:iCs/>
          <w:color w:val="000000" w:themeColor="text1"/>
          <w:sz w:val="28"/>
          <w:szCs w:val="28"/>
          <w:lang w:val="vi-VN"/>
        </w:rPr>
        <w:t>Thứ hai,</w:t>
      </w:r>
      <w:r w:rsidRPr="00977C61">
        <w:rPr>
          <w:rFonts w:ascii="Times New Roman" w:eastAsia="Times New Roman" w:hAnsi="Times New Roman" w:cs="Times New Roman"/>
          <w:bCs/>
          <w:color w:val="000000" w:themeColor="text1"/>
          <w:sz w:val="28"/>
          <w:szCs w:val="28"/>
          <w:lang w:val="vi-VN"/>
        </w:rPr>
        <w:t xml:space="preserve"> rà soát thông tin, kịp thời ngăn chặn, bóc gỡ trên không gian mạng, đấu tranh phản bác những thông tin xuyên tạc, sai sự thật về Việt Nam. </w:t>
      </w:r>
    </w:p>
    <w:p w:rsidR="00CC40DC" w:rsidRPr="00977C61" w:rsidRDefault="00CC40DC" w:rsidP="00ED062F">
      <w:pPr>
        <w:widowControl w:val="0"/>
        <w:spacing w:before="120" w:after="120" w:line="240" w:lineRule="auto"/>
        <w:ind w:firstLine="567"/>
        <w:jc w:val="both"/>
        <w:rPr>
          <w:rFonts w:ascii="Times New Roman" w:eastAsia="Times New Roman" w:hAnsi="Times New Roman" w:cs="Times New Roman"/>
          <w:bCs/>
          <w:color w:val="000000" w:themeColor="text1"/>
          <w:sz w:val="28"/>
          <w:szCs w:val="28"/>
        </w:rPr>
      </w:pPr>
    </w:p>
    <w:tbl>
      <w:tblPr>
        <w:tblStyle w:val="TableGrid"/>
        <w:tblW w:w="0" w:type="auto"/>
        <w:tblLook w:val="04A0" w:firstRow="1" w:lastRow="0" w:firstColumn="1" w:lastColumn="0" w:noHBand="0" w:noVBand="1"/>
      </w:tblPr>
      <w:tblGrid>
        <w:gridCol w:w="9216"/>
      </w:tblGrid>
      <w:tr w:rsidR="00CC40DC" w:rsidRPr="00ED062F" w:rsidTr="00543F6E">
        <w:tc>
          <w:tcPr>
            <w:tcW w:w="9216" w:type="dxa"/>
          </w:tcPr>
          <w:bookmarkEnd w:id="0"/>
          <w:p w:rsidR="00CC40DC" w:rsidRPr="00ED062F" w:rsidRDefault="00CC40DC" w:rsidP="00ED062F">
            <w:pPr>
              <w:pStyle w:val="ListParagraph"/>
              <w:numPr>
                <w:ilvl w:val="0"/>
                <w:numId w:val="2"/>
              </w:numPr>
              <w:spacing w:before="120" w:after="120"/>
              <w:jc w:val="center"/>
              <w:rPr>
                <w:rFonts w:ascii="Times New Roman" w:eastAsia="Times New Roman" w:hAnsi="Times New Roman" w:cs="Times New Roman"/>
                <w:b/>
                <w:color w:val="000000" w:themeColor="text1"/>
                <w:sz w:val="28"/>
                <w:szCs w:val="28"/>
              </w:rPr>
            </w:pPr>
            <w:r w:rsidRPr="00ED062F">
              <w:rPr>
                <w:rFonts w:ascii="Times New Roman" w:eastAsia="Times New Roman" w:hAnsi="Times New Roman" w:cs="Times New Roman"/>
                <w:b/>
                <w:color w:val="000000" w:themeColor="text1"/>
                <w:sz w:val="28"/>
                <w:szCs w:val="28"/>
              </w:rPr>
              <w:t>MỘT SỐ NỘI DUNG CẦN TẬP TRUNG TUYÊN TUYỀN TRONG THỜI GIAN TỚI</w:t>
            </w:r>
          </w:p>
        </w:tc>
      </w:tr>
    </w:tbl>
    <w:p w:rsidR="00CC40DC" w:rsidRPr="00ED062F" w:rsidRDefault="00CC40DC" w:rsidP="00ED062F">
      <w:pPr>
        <w:spacing w:before="120" w:after="120" w:line="240" w:lineRule="auto"/>
        <w:ind w:firstLine="562"/>
        <w:jc w:val="both"/>
        <w:rPr>
          <w:rFonts w:ascii="Times New Roman" w:eastAsia="Times New Roman" w:hAnsi="Times New Roman" w:cs="Times New Roman"/>
          <w:color w:val="000000" w:themeColor="text1"/>
          <w:sz w:val="28"/>
          <w:szCs w:val="28"/>
        </w:rPr>
      </w:pPr>
    </w:p>
    <w:p w:rsidR="00CC40DC" w:rsidRPr="00ED062F" w:rsidRDefault="00CC40DC" w:rsidP="00ED062F">
      <w:pPr>
        <w:shd w:val="clear" w:color="auto" w:fill="FFFFFF"/>
        <w:spacing w:before="120" w:after="120" w:line="240" w:lineRule="auto"/>
        <w:ind w:firstLine="562"/>
        <w:jc w:val="both"/>
        <w:rPr>
          <w:rFonts w:ascii="Times New Roman" w:eastAsia="Times New Roman" w:hAnsi="Times New Roman" w:cs="Times New Roman"/>
          <w:color w:val="000000" w:themeColor="text1"/>
          <w:sz w:val="28"/>
          <w:szCs w:val="28"/>
        </w:rPr>
      </w:pPr>
      <w:r w:rsidRPr="00ED062F">
        <w:rPr>
          <w:rFonts w:ascii="Times New Roman" w:eastAsia="Times New Roman" w:hAnsi="Times New Roman" w:cs="Times New Roman"/>
          <w:color w:val="000000" w:themeColor="text1"/>
          <w:sz w:val="28"/>
          <w:szCs w:val="28"/>
        </w:rPr>
        <w:t>* Thông tin thời sự về tình hình thế giới, trong nước, trong tỉnh; sinh hoạt chính trị, tư tưởng và tuyên truyền kỷ niệm các ngày lễ lớn của đất nước, địa phương trong tháng,…cấp ủy, chi bộ lựa chọn nội dung trong  tài liệu sinh hoạt chi bộ trong tháng 10 và Bản tin Thông báo nội bộ của Ban Tuyên giáo Tỉnh ủy tháng 10/2022 để sinh hoạt. Trong đó, cần tập trung:</w:t>
      </w:r>
    </w:p>
    <w:p w:rsidR="00977C61" w:rsidRPr="00ED062F" w:rsidRDefault="00977C61" w:rsidP="00ED062F">
      <w:pPr>
        <w:shd w:val="clear" w:color="auto" w:fill="FFFFFF"/>
        <w:spacing w:before="120" w:after="120" w:line="240" w:lineRule="auto"/>
        <w:ind w:firstLine="720"/>
        <w:jc w:val="both"/>
        <w:rPr>
          <w:rFonts w:ascii="Times New Roman" w:eastAsia="Times New Roman" w:hAnsi="Times New Roman" w:cs="Times New Roman"/>
          <w:b/>
          <w:bCs/>
          <w:color w:val="000000" w:themeColor="text1"/>
          <w:sz w:val="28"/>
          <w:szCs w:val="28"/>
        </w:rPr>
      </w:pPr>
    </w:p>
    <w:p w:rsidR="00ED062F" w:rsidRPr="00ED062F" w:rsidRDefault="00977C61" w:rsidP="00ED062F">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977C61">
        <w:rPr>
          <w:rFonts w:ascii="Times New Roman" w:eastAsia="Times New Roman" w:hAnsi="Times New Roman" w:cs="Times New Roman"/>
          <w:color w:val="000000" w:themeColor="text1"/>
          <w:sz w:val="28"/>
          <w:szCs w:val="28"/>
        </w:rPr>
        <w:t xml:space="preserve">1/ Tuyên truyền một số nội dung về công tác phòng, chống tiêu cực theo Hướng dẫn 25-HD/BCĐTW, ngày 10/8/2022 của Ban Chỉ đạo Trung ương về phòng, chống tham nhũng, tiêu cực; tuyên truyền, phổ biến: Chỉ thị số 15 -CT/TW, ngày 10/8/2022 của Ban Bí thư về công tác ngoại giao kinh tế phục vụ phát triển đất nước đến năm 2030; Quy định số 80-QĐ/TW, ngày 6/9/2022 của Bộ Chính trị về phân cấp quản lý cán bộ và bổ nhiệm, giới thiệu cán bộ ứng cử; Kết luận số 40-KL/TW, ngày 18/7/2022 </w:t>
      </w:r>
      <w:r w:rsidRPr="00977C61">
        <w:rPr>
          <w:rFonts w:ascii="Times New Roman" w:eastAsia="Times New Roman" w:hAnsi="Times New Roman" w:cs="Times New Roman"/>
          <w:color w:val="000000" w:themeColor="text1"/>
          <w:sz w:val="28"/>
          <w:szCs w:val="28"/>
        </w:rPr>
        <w:lastRenderedPageBreak/>
        <w:t>của Bộ Chính trị về nâng cao hiệu quả công tác quản lý biên chế của hệ thống chính trị giai đoạn 2022 - 2026; Thông báo Kết luận số 20 - TB/TW, ngày 8/9/2022 của Bộ Chính trị về chủ trương bố trí công tác đối với cán bộ thuộc diện Bộ Chính trị, Ban Bí thư quản lý sau khi bị kỷ luật.</w:t>
      </w:r>
      <w:r w:rsidR="00ED062F" w:rsidRPr="00ED062F">
        <w:rPr>
          <w:rFonts w:ascii="Times New Roman" w:eastAsia="Times New Roman" w:hAnsi="Times New Roman" w:cs="Times New Roman"/>
          <w:color w:val="000000" w:themeColor="text1"/>
          <w:sz w:val="28"/>
          <w:szCs w:val="28"/>
        </w:rPr>
        <w:t xml:space="preserve"> </w:t>
      </w:r>
    </w:p>
    <w:p w:rsidR="00977C61" w:rsidRPr="00ED062F" w:rsidRDefault="00ED062F" w:rsidP="00ED062F">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ED062F">
        <w:rPr>
          <w:rFonts w:ascii="Times New Roman" w:eastAsia="Times New Roman" w:hAnsi="Times New Roman" w:cs="Times New Roman"/>
          <w:color w:val="000000" w:themeColor="text1"/>
          <w:sz w:val="28"/>
          <w:szCs w:val="28"/>
        </w:rPr>
        <w:t xml:space="preserve">2. Tuyên truyền về </w:t>
      </w:r>
      <w:r w:rsidRPr="00ED062F">
        <w:rPr>
          <w:rFonts w:ascii="Times New Roman" w:eastAsia="Times New Roman" w:hAnsi="Times New Roman" w:cs="Times New Roman"/>
          <w:bCs/>
          <w:color w:val="000000" w:themeColor="text1"/>
          <w:sz w:val="28"/>
          <w:szCs w:val="28"/>
          <w:lang w:val="vi-VN" w:eastAsia="ar-SA" w:bidi="vi-VN"/>
        </w:rPr>
        <w:t>Cuộc thi trực tuyến tìm hiểu và viết về chủ đề “đảng viên tốt, chi bộ kiểu mẫu” năm 2022</w:t>
      </w:r>
      <w:r w:rsidRPr="00ED062F">
        <w:rPr>
          <w:rFonts w:ascii="Times New Roman" w:eastAsia="Times New Roman" w:hAnsi="Times New Roman" w:cs="Times New Roman"/>
          <w:bCs/>
          <w:color w:val="000000" w:themeColor="text1"/>
          <w:sz w:val="28"/>
          <w:szCs w:val="28"/>
          <w:lang w:eastAsia="ar-SA" w:bidi="vi-VN"/>
        </w:rPr>
        <w:t xml:space="preserve"> – 2023, Đảng ủy Khối yêu cầu </w:t>
      </w:r>
      <w:r w:rsidRPr="00ED062F">
        <w:rPr>
          <w:rFonts w:ascii="Times New Roman" w:eastAsia="Times New Roman" w:hAnsi="Times New Roman" w:cs="Times New Roman"/>
          <w:color w:val="000000" w:themeColor="text1"/>
          <w:sz w:val="28"/>
          <w:szCs w:val="28"/>
        </w:rPr>
        <w:t>các chi, đảng bộ cơ sở, các đoàn thể Khối  tổ chức triển khai, tuyên truyền</w:t>
      </w:r>
      <w:r w:rsidRPr="00ED062F">
        <w:rPr>
          <w:rFonts w:ascii="Times New Roman" w:eastAsia="Times New Roman" w:hAnsi="Times New Roman" w:cs="Times New Roman"/>
          <w:color w:val="000000" w:themeColor="text1"/>
          <w:sz w:val="28"/>
          <w:szCs w:val="28"/>
          <w:lang w:val="vi-VN"/>
        </w:rPr>
        <w:t xml:space="preserve">, vận động cán bộ, đảng viên, </w:t>
      </w:r>
      <w:r w:rsidRPr="00ED062F">
        <w:rPr>
          <w:rFonts w:ascii="Times New Roman" w:eastAsia="Times New Roman" w:hAnsi="Times New Roman" w:cs="Times New Roman"/>
          <w:color w:val="000000" w:themeColor="text1"/>
          <w:sz w:val="28"/>
          <w:szCs w:val="28"/>
          <w:lang w:val="pl-PL"/>
        </w:rPr>
        <w:t>công chức, viên chức, người lao động, học sinh, sinh viên tại cơ quan, đơn vị, doanh nghiệp mình tích cực hưởng ứng, tham gia Cuộc thi đảm bảo chỉ tiêu số lượng cán bộ, đảng viên, công chức, viên chức, người lao động, học sinh, sinh viên tham gia phần thi tìm hiểu bằng hình thức trực tuyến trên mạng Internet đạt 70% trở lên</w:t>
      </w:r>
      <w:r w:rsidRPr="00ED062F">
        <w:rPr>
          <w:rFonts w:ascii="Times New Roman" w:eastAsia="Times New Roman" w:hAnsi="Times New Roman" w:cs="Times New Roman"/>
          <w:color w:val="000000" w:themeColor="text1"/>
          <w:sz w:val="28"/>
          <w:szCs w:val="28"/>
          <w:lang w:val="vi-VN"/>
        </w:rPr>
        <w:t>; tích cực tham gia nội dung phần thi viết</w:t>
      </w:r>
      <w:r w:rsidRPr="00ED062F">
        <w:rPr>
          <w:rFonts w:ascii="Times New Roman" w:eastAsia="Times New Roman" w:hAnsi="Times New Roman" w:cs="Times New Roman"/>
          <w:color w:val="000000" w:themeColor="text1"/>
          <w:sz w:val="28"/>
          <w:szCs w:val="28"/>
        </w:rPr>
        <w:t xml:space="preserve"> về chủ đề</w:t>
      </w:r>
      <w:r w:rsidRPr="00ED062F">
        <w:rPr>
          <w:rFonts w:ascii="Times New Roman" w:eastAsia="Times New Roman" w:hAnsi="Times New Roman" w:cs="Times New Roman"/>
          <w:color w:val="000000" w:themeColor="text1"/>
          <w:sz w:val="28"/>
          <w:szCs w:val="28"/>
          <w:lang w:val="vi-VN"/>
        </w:rPr>
        <w:t xml:space="preserve"> </w:t>
      </w:r>
      <w:r w:rsidRPr="00ED062F">
        <w:rPr>
          <w:rFonts w:ascii="Times New Roman" w:eastAsia="Times New Roman" w:hAnsi="Times New Roman" w:cs="Times New Roman"/>
          <w:bCs/>
          <w:color w:val="000000" w:themeColor="text1"/>
          <w:sz w:val="28"/>
          <w:szCs w:val="28"/>
          <w:lang w:val="vi-VN" w:eastAsia="ar-SA" w:bidi="vi-VN"/>
        </w:rPr>
        <w:t>“đ</w:t>
      </w:r>
      <w:r w:rsidRPr="00ED062F">
        <w:rPr>
          <w:rFonts w:ascii="Times New Roman" w:eastAsia="Times New Roman" w:hAnsi="Times New Roman" w:cs="Times New Roman"/>
          <w:bCs/>
          <w:color w:val="000000" w:themeColor="text1"/>
          <w:sz w:val="28"/>
          <w:szCs w:val="28"/>
          <w:lang w:val="pl-PL" w:eastAsia="ar-SA" w:bidi="vi-VN"/>
        </w:rPr>
        <w:t>ảng viên tốt, chi bộ kiểu mẫu</w:t>
      </w:r>
    </w:p>
    <w:p w:rsidR="00977C61" w:rsidRPr="00ED062F" w:rsidRDefault="00ED062F" w:rsidP="00ED062F">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ED062F">
        <w:rPr>
          <w:rFonts w:ascii="Times New Roman" w:eastAsia="Times New Roman" w:hAnsi="Times New Roman" w:cs="Times New Roman"/>
          <w:color w:val="000000" w:themeColor="text1"/>
          <w:sz w:val="28"/>
          <w:szCs w:val="28"/>
        </w:rPr>
        <w:t xml:space="preserve">3. </w:t>
      </w:r>
      <w:r w:rsidR="00977C61" w:rsidRPr="00977C61">
        <w:rPr>
          <w:rFonts w:ascii="Times New Roman" w:eastAsia="Times New Roman" w:hAnsi="Times New Roman" w:cs="Times New Roman"/>
          <w:color w:val="000000" w:themeColor="text1"/>
          <w:sz w:val="28"/>
          <w:szCs w:val="28"/>
        </w:rPr>
        <w:t>Tiếp tục đẩy mạnh tuyên truyền công tác phòng, chống dịch bệnh sốt xuất huyết; phòng chống dịch COVID-19 trong tình hình mới với thông điệp 2K+ thay thế quy định 5K (bao gồm: </w:t>
      </w:r>
      <w:r w:rsidR="00977C61" w:rsidRPr="00977C61">
        <w:rPr>
          <w:rFonts w:ascii="Times New Roman" w:eastAsia="Times New Roman" w:hAnsi="Times New Roman" w:cs="Times New Roman"/>
          <w:i/>
          <w:iCs/>
          <w:color w:val="000000" w:themeColor="text1"/>
          <w:sz w:val="28"/>
          <w:szCs w:val="28"/>
        </w:rPr>
        <w:t>“2K (khẩu trang-khử khuẩn) + vắc xin, thuốc điều trị + Công nghệ + Ý thức người dân và các biện pháp khác</w:t>
      </w:r>
      <w:r w:rsidR="00977C61" w:rsidRPr="00977C61">
        <w:rPr>
          <w:rFonts w:ascii="Times New Roman" w:eastAsia="Times New Roman" w:hAnsi="Times New Roman" w:cs="Times New Roman"/>
          <w:color w:val="000000" w:themeColor="text1"/>
          <w:sz w:val="28"/>
          <w:szCs w:val="28"/>
        </w:rPr>
        <w:t>”); dịch tả lợn châu Phi; công tác phòng, chống thiên tai, lũ lụt trong mùa mưa; công tác phòng chống cháy nổ tại địa bàn dân cư; chú trọng tuyên truyền cho người dân về kỹ năng phòng, tránh khi động đất xảy ra; công tác kiểm tra, kiểm soát thị trường, phát hiện và xử lý các hành vi gian lận thương mại, thực phẩm bẩn, thực phẩm kém an toàn; công tác quản lý bảo vệ tài nguyên, khoáng sản; đảm bảo an ninh trật tự, an toàn giao thông.</w:t>
      </w:r>
    </w:p>
    <w:p w:rsidR="00977C61" w:rsidRPr="00ED062F" w:rsidRDefault="00ED062F" w:rsidP="00ED062F">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ED062F">
        <w:rPr>
          <w:rFonts w:ascii="Times New Roman" w:eastAsia="Times New Roman" w:hAnsi="Times New Roman" w:cs="Times New Roman"/>
          <w:color w:val="000000" w:themeColor="text1"/>
          <w:sz w:val="28"/>
          <w:szCs w:val="28"/>
        </w:rPr>
        <w:t xml:space="preserve">4. </w:t>
      </w:r>
      <w:r w:rsidR="00977C61" w:rsidRPr="00977C61">
        <w:rPr>
          <w:rFonts w:ascii="Times New Roman" w:eastAsia="Times New Roman" w:hAnsi="Times New Roman" w:cs="Times New Roman"/>
          <w:color w:val="000000" w:themeColor="text1"/>
          <w:sz w:val="28"/>
          <w:szCs w:val="28"/>
        </w:rPr>
        <w:t>Tăng cường tuyên truyền thông tin đối ngoại; công tác bảo vệ chủ quyền biên giới, biển đảo; đấu tranh, phản bác thông tin sai trái, luận điệu xuyên tạc của các phần tử cơ hội và các thế lực thù địch đối với sự nghiệp đổi mới của nước ta</w:t>
      </w:r>
      <w:r w:rsidR="00CC40DC" w:rsidRPr="00ED062F">
        <w:rPr>
          <w:rFonts w:ascii="Times New Roman" w:eastAsia="Times New Roman" w:hAnsi="Times New Roman" w:cs="Times New Roman"/>
          <w:color w:val="000000" w:themeColor="text1"/>
          <w:sz w:val="28"/>
          <w:szCs w:val="28"/>
        </w:rPr>
        <w:t>.</w:t>
      </w:r>
    </w:p>
    <w:p w:rsidR="00ED062F" w:rsidRPr="00C34D35" w:rsidRDefault="00ED062F" w:rsidP="00ED062F">
      <w:pPr>
        <w:shd w:val="clear" w:color="auto" w:fill="FFFFFF"/>
        <w:spacing w:after="0" w:line="240" w:lineRule="auto"/>
        <w:ind w:firstLine="562"/>
        <w:jc w:val="center"/>
        <w:rPr>
          <w:rFonts w:ascii="Times New Roman" w:eastAsia="Times New Roman" w:hAnsi="Times New Roman" w:cs="Times New Roman"/>
          <w:b/>
          <w:color w:val="000000" w:themeColor="text1"/>
          <w:sz w:val="30"/>
          <w:szCs w:val="30"/>
        </w:rPr>
      </w:pPr>
      <w:r w:rsidRPr="00C34D35">
        <w:rPr>
          <w:rFonts w:ascii="Times New Roman" w:eastAsia="Times New Roman" w:hAnsi="Times New Roman" w:cs="Times New Roman"/>
          <w:b/>
          <w:color w:val="000000" w:themeColor="text1"/>
          <w:sz w:val="30"/>
          <w:szCs w:val="30"/>
        </w:rPr>
        <w:t>BAN TUYÊN GIÁO ĐẢNG ỦY KHỐI</w:t>
      </w:r>
    </w:p>
    <w:p w:rsidR="00ED062F" w:rsidRPr="00CC40DC" w:rsidRDefault="00ED062F" w:rsidP="00977C61">
      <w:pPr>
        <w:shd w:val="clear" w:color="auto" w:fill="FFFFFF"/>
        <w:spacing w:after="0" w:line="240" w:lineRule="auto"/>
        <w:ind w:firstLine="720"/>
        <w:jc w:val="both"/>
        <w:rPr>
          <w:rFonts w:ascii="Times New Roman" w:eastAsia="Times New Roman" w:hAnsi="Times New Roman" w:cs="Times New Roman"/>
          <w:color w:val="333333"/>
          <w:sz w:val="30"/>
          <w:szCs w:val="30"/>
        </w:rPr>
      </w:pPr>
    </w:p>
    <w:p w:rsidR="00CC40DC" w:rsidRPr="00977C61" w:rsidRDefault="00CC40DC" w:rsidP="00977C61">
      <w:pPr>
        <w:shd w:val="clear" w:color="auto" w:fill="FFFFFF"/>
        <w:spacing w:after="0" w:line="240" w:lineRule="auto"/>
        <w:ind w:firstLine="720"/>
        <w:jc w:val="both"/>
        <w:rPr>
          <w:rFonts w:ascii="Times New Roman" w:eastAsia="Times New Roman" w:hAnsi="Times New Roman" w:cs="Times New Roman"/>
          <w:color w:val="333333"/>
          <w:sz w:val="30"/>
          <w:szCs w:val="30"/>
        </w:rPr>
      </w:pPr>
    </w:p>
    <w:p w:rsidR="00A0774E" w:rsidRPr="00CC40DC" w:rsidRDefault="00A0774E">
      <w:pPr>
        <w:rPr>
          <w:rFonts w:ascii="Times New Roman" w:hAnsi="Times New Roman" w:cs="Times New Roman"/>
          <w:sz w:val="30"/>
          <w:szCs w:val="30"/>
        </w:rPr>
      </w:pPr>
    </w:p>
    <w:sectPr w:rsidR="00A0774E" w:rsidRPr="00CC40DC" w:rsidSect="00CC40DC">
      <w:pgSz w:w="12240" w:h="15840"/>
      <w:pgMar w:top="1080" w:right="99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C49" w:rsidRDefault="001D1C49" w:rsidP="00977C61">
      <w:pPr>
        <w:spacing w:after="0" w:line="240" w:lineRule="auto"/>
      </w:pPr>
      <w:r>
        <w:separator/>
      </w:r>
    </w:p>
  </w:endnote>
  <w:endnote w:type="continuationSeparator" w:id="0">
    <w:p w:rsidR="001D1C49" w:rsidRDefault="001D1C49" w:rsidP="0097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C49" w:rsidRDefault="001D1C49" w:rsidP="00977C61">
      <w:pPr>
        <w:spacing w:after="0" w:line="240" w:lineRule="auto"/>
      </w:pPr>
      <w:r>
        <w:separator/>
      </w:r>
    </w:p>
  </w:footnote>
  <w:footnote w:type="continuationSeparator" w:id="0">
    <w:p w:rsidR="001D1C49" w:rsidRDefault="001D1C49" w:rsidP="00977C61">
      <w:pPr>
        <w:spacing w:after="0" w:line="240" w:lineRule="auto"/>
      </w:pPr>
      <w:r>
        <w:continuationSeparator/>
      </w:r>
    </w:p>
  </w:footnote>
  <w:footnote w:id="1">
    <w:p w:rsidR="00CC40DC" w:rsidRDefault="00CC40DC" w:rsidP="00CC40DC">
      <w:pPr>
        <w:shd w:val="clear" w:color="auto" w:fill="FFFFFF"/>
        <w:jc w:val="both"/>
        <w:rPr>
          <w:sz w:val="20"/>
          <w:szCs w:val="20"/>
          <w:lang w:eastAsia="vi-VN"/>
        </w:rPr>
      </w:pPr>
      <w:r>
        <w:rPr>
          <w:iCs/>
          <w:sz w:val="20"/>
          <w:szCs w:val="20"/>
          <w:lang w:eastAsia="vi-VN"/>
        </w:rPr>
        <w:t>1. Nghị quyết của Chính phủ số 09/NQ-CP, ngày 03/02/2019 về “Quản lý chất thải rắn sinh hoạt”.</w:t>
      </w:r>
    </w:p>
    <w:p w:rsidR="00CC40DC" w:rsidRDefault="00CC40DC" w:rsidP="00CC40DC">
      <w:pPr>
        <w:pStyle w:val="FootnoteText"/>
        <w:rPr>
          <w:lang w:eastAsia="x-none"/>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65711"/>
    <w:multiLevelType w:val="hybridMultilevel"/>
    <w:tmpl w:val="0854EAAE"/>
    <w:lvl w:ilvl="0" w:tplc="C374D1BE">
      <w:start w:val="1"/>
      <w:numFmt w:val="decimal"/>
      <w:lvlText w:val="%1."/>
      <w:lvlJc w:val="left"/>
      <w:pPr>
        <w:ind w:left="4932" w:hanging="360"/>
      </w:pPr>
      <w:rPr>
        <w:rFonts w:hint="default"/>
      </w:rPr>
    </w:lvl>
    <w:lvl w:ilvl="1" w:tplc="04090019" w:tentative="1">
      <w:start w:val="1"/>
      <w:numFmt w:val="lowerLetter"/>
      <w:lvlText w:val="%2."/>
      <w:lvlJc w:val="left"/>
      <w:pPr>
        <w:ind w:left="5652" w:hanging="360"/>
      </w:pPr>
    </w:lvl>
    <w:lvl w:ilvl="2" w:tplc="0409001B" w:tentative="1">
      <w:start w:val="1"/>
      <w:numFmt w:val="lowerRoman"/>
      <w:lvlText w:val="%3."/>
      <w:lvlJc w:val="right"/>
      <w:pPr>
        <w:ind w:left="6372" w:hanging="180"/>
      </w:pPr>
    </w:lvl>
    <w:lvl w:ilvl="3" w:tplc="0409000F" w:tentative="1">
      <w:start w:val="1"/>
      <w:numFmt w:val="decimal"/>
      <w:lvlText w:val="%4."/>
      <w:lvlJc w:val="left"/>
      <w:pPr>
        <w:ind w:left="7092" w:hanging="360"/>
      </w:pPr>
    </w:lvl>
    <w:lvl w:ilvl="4" w:tplc="04090019" w:tentative="1">
      <w:start w:val="1"/>
      <w:numFmt w:val="lowerLetter"/>
      <w:lvlText w:val="%5."/>
      <w:lvlJc w:val="left"/>
      <w:pPr>
        <w:ind w:left="7812" w:hanging="360"/>
      </w:pPr>
    </w:lvl>
    <w:lvl w:ilvl="5" w:tplc="0409001B" w:tentative="1">
      <w:start w:val="1"/>
      <w:numFmt w:val="lowerRoman"/>
      <w:lvlText w:val="%6."/>
      <w:lvlJc w:val="right"/>
      <w:pPr>
        <w:ind w:left="8532" w:hanging="180"/>
      </w:pPr>
    </w:lvl>
    <w:lvl w:ilvl="6" w:tplc="0409000F" w:tentative="1">
      <w:start w:val="1"/>
      <w:numFmt w:val="decimal"/>
      <w:lvlText w:val="%7."/>
      <w:lvlJc w:val="left"/>
      <w:pPr>
        <w:ind w:left="9252" w:hanging="360"/>
      </w:pPr>
    </w:lvl>
    <w:lvl w:ilvl="7" w:tplc="04090019" w:tentative="1">
      <w:start w:val="1"/>
      <w:numFmt w:val="lowerLetter"/>
      <w:lvlText w:val="%8."/>
      <w:lvlJc w:val="left"/>
      <w:pPr>
        <w:ind w:left="9972" w:hanging="360"/>
      </w:pPr>
    </w:lvl>
    <w:lvl w:ilvl="8" w:tplc="0409001B" w:tentative="1">
      <w:start w:val="1"/>
      <w:numFmt w:val="lowerRoman"/>
      <w:lvlText w:val="%9."/>
      <w:lvlJc w:val="right"/>
      <w:pPr>
        <w:ind w:left="10692" w:hanging="180"/>
      </w:pPr>
    </w:lvl>
  </w:abstractNum>
  <w:abstractNum w:abstractNumId="1" w15:restartNumberingAfterBreak="0">
    <w:nsid w:val="27801615"/>
    <w:multiLevelType w:val="hybridMultilevel"/>
    <w:tmpl w:val="ED2E9044"/>
    <w:lvl w:ilvl="0" w:tplc="0126893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7DA0EE3"/>
    <w:multiLevelType w:val="multilevel"/>
    <w:tmpl w:val="E668A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7D5072"/>
    <w:multiLevelType w:val="multilevel"/>
    <w:tmpl w:val="D332AF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937441"/>
    <w:multiLevelType w:val="multilevel"/>
    <w:tmpl w:val="7A9886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544195"/>
    <w:multiLevelType w:val="hybridMultilevel"/>
    <w:tmpl w:val="1B840E6A"/>
    <w:lvl w:ilvl="0" w:tplc="F95AA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6B351A"/>
    <w:multiLevelType w:val="hybridMultilevel"/>
    <w:tmpl w:val="C9A674E2"/>
    <w:lvl w:ilvl="0" w:tplc="8932DD42">
      <w:start w:val="1"/>
      <w:numFmt w:val="upperLetter"/>
      <w:lvlText w:val="%1."/>
      <w:lvlJc w:val="left"/>
      <w:pPr>
        <w:ind w:left="720" w:hanging="360"/>
      </w:pPr>
      <w:rPr>
        <w:rFonts w:eastAsiaTheme="minorHAnsi" w:hint="default"/>
        <w:b/>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61"/>
    <w:rsid w:val="001D1C49"/>
    <w:rsid w:val="00397F71"/>
    <w:rsid w:val="005D592A"/>
    <w:rsid w:val="00977C61"/>
    <w:rsid w:val="00A0774E"/>
    <w:rsid w:val="00BF3A80"/>
    <w:rsid w:val="00CC40DC"/>
    <w:rsid w:val="00D15550"/>
    <w:rsid w:val="00DB470A"/>
    <w:rsid w:val="00ED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652D"/>
  <w15:docId w15:val="{933BD0E2-5344-4412-BE86-03653594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7C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7C61"/>
    <w:rPr>
      <w:sz w:val="20"/>
      <w:szCs w:val="20"/>
    </w:rPr>
  </w:style>
  <w:style w:type="paragraph" w:styleId="ListParagraph">
    <w:name w:val="List Paragraph"/>
    <w:basedOn w:val="Normal"/>
    <w:uiPriority w:val="34"/>
    <w:qFormat/>
    <w:rsid w:val="00977C61"/>
    <w:pPr>
      <w:ind w:left="720"/>
      <w:contextualSpacing/>
    </w:pPr>
  </w:style>
  <w:style w:type="paragraph" w:styleId="BalloonText">
    <w:name w:val="Balloon Text"/>
    <w:basedOn w:val="Normal"/>
    <w:link w:val="BalloonTextChar"/>
    <w:uiPriority w:val="99"/>
    <w:semiHidden/>
    <w:unhideWhenUsed/>
    <w:rsid w:val="00977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C61"/>
    <w:rPr>
      <w:rFonts w:ascii="Tahoma" w:hAnsi="Tahoma" w:cs="Tahoma"/>
      <w:sz w:val="16"/>
      <w:szCs w:val="16"/>
    </w:rPr>
  </w:style>
  <w:style w:type="character" w:styleId="Strong">
    <w:name w:val="Strong"/>
    <w:basedOn w:val="DefaultParagraphFont"/>
    <w:uiPriority w:val="22"/>
    <w:qFormat/>
    <w:rsid w:val="00DB470A"/>
    <w:rPr>
      <w:b/>
      <w:bCs/>
    </w:rPr>
  </w:style>
  <w:style w:type="table" w:styleId="TableGrid">
    <w:name w:val="Table Grid"/>
    <w:basedOn w:val="TableNormal"/>
    <w:uiPriority w:val="59"/>
    <w:rsid w:val="00DB4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191798">
      <w:bodyDiv w:val="1"/>
      <w:marLeft w:val="0"/>
      <w:marRight w:val="0"/>
      <w:marTop w:val="0"/>
      <w:marBottom w:val="0"/>
      <w:divBdr>
        <w:top w:val="none" w:sz="0" w:space="0" w:color="auto"/>
        <w:left w:val="none" w:sz="0" w:space="0" w:color="auto"/>
        <w:bottom w:val="none" w:sz="0" w:space="0" w:color="auto"/>
        <w:right w:val="none" w:sz="0" w:space="0" w:color="auto"/>
      </w:divBdr>
    </w:div>
    <w:div w:id="896089498">
      <w:bodyDiv w:val="1"/>
      <w:marLeft w:val="0"/>
      <w:marRight w:val="0"/>
      <w:marTop w:val="0"/>
      <w:marBottom w:val="0"/>
      <w:divBdr>
        <w:top w:val="none" w:sz="0" w:space="0" w:color="auto"/>
        <w:left w:val="none" w:sz="0" w:space="0" w:color="auto"/>
        <w:bottom w:val="none" w:sz="0" w:space="0" w:color="auto"/>
        <w:right w:val="none" w:sz="0" w:space="0" w:color="auto"/>
      </w:divBdr>
    </w:div>
    <w:div w:id="1037047172">
      <w:bodyDiv w:val="1"/>
      <w:marLeft w:val="0"/>
      <w:marRight w:val="0"/>
      <w:marTop w:val="0"/>
      <w:marBottom w:val="0"/>
      <w:divBdr>
        <w:top w:val="none" w:sz="0" w:space="0" w:color="auto"/>
        <w:left w:val="none" w:sz="0" w:space="0" w:color="auto"/>
        <w:bottom w:val="none" w:sz="0" w:space="0" w:color="auto"/>
        <w:right w:val="none" w:sz="0" w:space="0" w:color="auto"/>
      </w:divBdr>
      <w:divsChild>
        <w:div w:id="1361860038">
          <w:marLeft w:val="0"/>
          <w:marRight w:val="0"/>
          <w:marTop w:val="0"/>
          <w:marBottom w:val="0"/>
          <w:divBdr>
            <w:top w:val="none" w:sz="0" w:space="0" w:color="auto"/>
            <w:left w:val="none" w:sz="0" w:space="0" w:color="auto"/>
            <w:bottom w:val="none" w:sz="0" w:space="0" w:color="auto"/>
            <w:right w:val="none" w:sz="0" w:space="0" w:color="auto"/>
          </w:divBdr>
        </w:div>
      </w:divsChild>
    </w:div>
    <w:div w:id="186589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odong.vn/phap-luat/bat-giu-xe-tai-mang-bien-so-gia-cho-250000-bao-thuoc-la-lau-1047262.ldo" TargetMode="External"/><Relationship Id="rId13" Type="http://schemas.openxmlformats.org/officeDocument/2006/relationships/hyperlink" Target="https://www.vietnamplus.vn/tags/Di%e1%bb%85n-%c4%91%c3%a0n-Kinh-t%e1%ba%bf-ph%c6%b0%c6%a1ng-%c4%90%c3%b4ng.vn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ietnamplus.vn/tags/ph%e1%bb%a5c-h%e1%bb%93i-kinh-t%e1%ba%bf.vnp" TargetMode="External"/><Relationship Id="rId12" Type="http://schemas.openxmlformats.org/officeDocument/2006/relationships/hyperlink" Target="https://www.vietnamplus.vn/tags/EEF-2022.vn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ietnamplus.vn/tags/EEF-2022.vn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etnamplus.vn/tags/H%c3%a0nh-%c4%91%e1%bb%99ng-qu%c3%a2n-s%e1%bb%b1.vnp" TargetMode="External"/><Relationship Id="rId5" Type="http://schemas.openxmlformats.org/officeDocument/2006/relationships/footnotes" Target="footnotes.xml"/><Relationship Id="rId15" Type="http://schemas.openxmlformats.org/officeDocument/2006/relationships/hyperlink" Target="https://www.vietnamplus.vn/tags/Di%e1%bb%85n-%c4%91%c3%a0n-Kinh-t%e1%ba%bf-ph%c6%b0%c6%a1ng-%c4%90%c3%b4ng.vnp" TargetMode="External"/><Relationship Id="rId10" Type="http://schemas.openxmlformats.org/officeDocument/2006/relationships/hyperlink" Target="https://www.vietnamplus.vn/tags/S%e1%bb%b1-c%e1%bb%91-h%e1%ba%a1t-nh%c3%a2n.vnp" TargetMode="External"/><Relationship Id="rId4" Type="http://schemas.openxmlformats.org/officeDocument/2006/relationships/webSettings" Target="webSettings.xml"/><Relationship Id="rId9" Type="http://schemas.openxmlformats.org/officeDocument/2006/relationships/hyperlink" Target="https://www.vietnamplus.vn/tags/Ph%c3%a1o-k%c3%adch.vnp" TargetMode="External"/><Relationship Id="rId14" Type="http://schemas.openxmlformats.org/officeDocument/2006/relationships/hyperlink" Target="https://www.vietnamplus.vn/tags/EEF-2022.vn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22</Pages>
  <Words>9689</Words>
  <Characters>55231</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64791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User</cp:lastModifiedBy>
  <cp:revision>3</cp:revision>
  <dcterms:created xsi:type="dcterms:W3CDTF">2022-09-29T13:05:00Z</dcterms:created>
  <dcterms:modified xsi:type="dcterms:W3CDTF">2022-09-30T06:50:00Z</dcterms:modified>
</cp:coreProperties>
</file>