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5F7" w:rsidRPr="00D919A6" w:rsidRDefault="00D435F7" w:rsidP="00D435F7">
      <w:pPr>
        <w:shd w:val="clear" w:color="auto" w:fill="FFFFFF"/>
        <w:spacing w:after="0" w:line="240" w:lineRule="auto"/>
        <w:jc w:val="center"/>
        <w:rPr>
          <w:rStyle w:val="Strong"/>
          <w:rFonts w:ascii="Times New Roman" w:hAnsi="Times New Roman" w:cs="Times New Roman"/>
          <w:color w:val="212529"/>
          <w:sz w:val="30"/>
          <w:szCs w:val="30"/>
          <w:shd w:val="clear" w:color="auto" w:fill="FFFFFF"/>
        </w:rPr>
      </w:pPr>
      <w:bookmarkStart w:id="0" w:name="_GoBack"/>
      <w:bookmarkEnd w:id="0"/>
      <w:r w:rsidRPr="00D919A6">
        <w:rPr>
          <w:rStyle w:val="Strong"/>
          <w:rFonts w:ascii="Times New Roman" w:hAnsi="Times New Roman" w:cs="Times New Roman"/>
          <w:color w:val="212529"/>
          <w:sz w:val="30"/>
          <w:szCs w:val="30"/>
          <w:shd w:val="clear" w:color="auto" w:fill="FFFFFF"/>
        </w:rPr>
        <w:t xml:space="preserve">TÀI LIỆU SINH HOẠT CHI BỘ THÁNG </w:t>
      </w:r>
      <w:r w:rsidR="007E5C3C">
        <w:rPr>
          <w:rStyle w:val="Strong"/>
          <w:rFonts w:ascii="Times New Roman" w:hAnsi="Times New Roman" w:cs="Times New Roman"/>
          <w:color w:val="212529"/>
          <w:sz w:val="30"/>
          <w:szCs w:val="30"/>
          <w:shd w:val="clear" w:color="auto" w:fill="FFFFFF"/>
        </w:rPr>
        <w:t>9</w:t>
      </w:r>
      <w:r w:rsidRPr="00D919A6">
        <w:rPr>
          <w:rStyle w:val="Strong"/>
          <w:rFonts w:ascii="Times New Roman" w:hAnsi="Times New Roman" w:cs="Times New Roman"/>
          <w:color w:val="212529"/>
          <w:sz w:val="30"/>
          <w:szCs w:val="30"/>
          <w:shd w:val="clear" w:color="auto" w:fill="FFFFFF"/>
        </w:rPr>
        <w:t>  NĂM 2022</w:t>
      </w:r>
    </w:p>
    <w:p w:rsidR="00D435F7" w:rsidRPr="00D919A6" w:rsidRDefault="00D435F7" w:rsidP="00D435F7">
      <w:pPr>
        <w:shd w:val="clear" w:color="auto" w:fill="FFFFFF"/>
        <w:spacing w:after="0" w:line="240" w:lineRule="auto"/>
        <w:jc w:val="center"/>
        <w:rPr>
          <w:rStyle w:val="Strong"/>
          <w:rFonts w:ascii="Times New Roman" w:hAnsi="Times New Roman" w:cs="Times New Roman"/>
          <w:color w:val="212529"/>
          <w:sz w:val="30"/>
          <w:szCs w:val="30"/>
          <w:shd w:val="clear" w:color="auto" w:fill="FFFFFF"/>
        </w:rPr>
      </w:pPr>
      <w:r w:rsidRPr="00D919A6">
        <w:rPr>
          <w:rStyle w:val="Strong"/>
          <w:rFonts w:ascii="Times New Roman" w:hAnsi="Times New Roman" w:cs="Times New Roman"/>
          <w:color w:val="212529"/>
          <w:sz w:val="30"/>
          <w:szCs w:val="30"/>
          <w:shd w:val="clear" w:color="auto" w:fill="FFFFFF"/>
        </w:rPr>
        <w:t>CỦA ĐẢNG BỘ KHỐI CƠ QUAN VÀ DOANH NGHIỆP                      TỈNH YÊN BÁI</w:t>
      </w:r>
    </w:p>
    <w:p w:rsidR="00D435F7" w:rsidRPr="00D919A6" w:rsidRDefault="00D435F7" w:rsidP="00D435F7">
      <w:pPr>
        <w:shd w:val="clear" w:color="auto" w:fill="FFFFFF"/>
        <w:spacing w:after="0" w:line="240" w:lineRule="auto"/>
        <w:jc w:val="center"/>
        <w:rPr>
          <w:rFonts w:ascii="Times New Roman" w:eastAsia="Times New Roman" w:hAnsi="Times New Roman" w:cs="Times New Roman"/>
          <w:b/>
          <w:bCs/>
          <w:color w:val="333333"/>
          <w:sz w:val="30"/>
          <w:szCs w:val="30"/>
        </w:rPr>
      </w:pPr>
      <w:r w:rsidRPr="00D919A6">
        <w:rPr>
          <w:rStyle w:val="Strong"/>
          <w:rFonts w:ascii="Times New Roman" w:hAnsi="Times New Roman" w:cs="Times New Roman"/>
          <w:color w:val="212529"/>
          <w:sz w:val="30"/>
          <w:szCs w:val="30"/>
          <w:shd w:val="clear" w:color="auto" w:fill="FFFFFF"/>
        </w:rPr>
        <w:t>---------------------------------------------</w:t>
      </w:r>
    </w:p>
    <w:p w:rsidR="00D435F7" w:rsidRPr="00D919A6" w:rsidRDefault="00D435F7" w:rsidP="00D435F7">
      <w:pPr>
        <w:spacing w:after="0" w:line="240" w:lineRule="auto"/>
        <w:ind w:firstLine="567"/>
        <w:jc w:val="both"/>
        <w:rPr>
          <w:rFonts w:ascii="Times New Roman" w:eastAsia="Times New Roman" w:hAnsi="Times New Roman" w:cs="Times New Roman"/>
          <w:sz w:val="30"/>
          <w:szCs w:val="30"/>
        </w:rPr>
      </w:pPr>
    </w:p>
    <w:tbl>
      <w:tblPr>
        <w:tblStyle w:val="TableGrid"/>
        <w:tblW w:w="9990" w:type="dxa"/>
        <w:tblInd w:w="-612" w:type="dxa"/>
        <w:tblLook w:val="04A0" w:firstRow="1" w:lastRow="0" w:firstColumn="1" w:lastColumn="0" w:noHBand="0" w:noVBand="1"/>
      </w:tblPr>
      <w:tblGrid>
        <w:gridCol w:w="9990"/>
      </w:tblGrid>
      <w:tr w:rsidR="00D435F7" w:rsidRPr="00D919A6" w:rsidTr="008E7BD2">
        <w:tc>
          <w:tcPr>
            <w:tcW w:w="9990" w:type="dxa"/>
          </w:tcPr>
          <w:p w:rsidR="00D435F7" w:rsidRPr="00D919A6" w:rsidRDefault="00D435F7" w:rsidP="007E5C3C">
            <w:pPr>
              <w:pStyle w:val="ListParagraph"/>
              <w:numPr>
                <w:ilvl w:val="0"/>
                <w:numId w:val="4"/>
              </w:numPr>
              <w:jc w:val="center"/>
              <w:rPr>
                <w:rFonts w:ascii="Times New Roman" w:eastAsia="Times New Roman" w:hAnsi="Times New Roman" w:cs="Times New Roman"/>
                <w:sz w:val="30"/>
                <w:szCs w:val="30"/>
              </w:rPr>
            </w:pPr>
            <w:r w:rsidRPr="00D919A6">
              <w:rPr>
                <w:rStyle w:val="Strong"/>
                <w:rFonts w:ascii="Times New Roman" w:hAnsi="Times New Roman" w:cs="Times New Roman"/>
                <w:color w:val="212529"/>
                <w:sz w:val="30"/>
                <w:szCs w:val="30"/>
                <w:shd w:val="clear" w:color="auto" w:fill="FFFFFF"/>
              </w:rPr>
              <w:t xml:space="preserve">CÁC VĂN BẢN TRỌNG TÂM CẦN TUYÊN TRUYỀN, TRIỂN KHAI, THỰC HIỆN TRONG THÁNG </w:t>
            </w:r>
            <w:r w:rsidR="007E5C3C">
              <w:rPr>
                <w:rStyle w:val="Strong"/>
                <w:rFonts w:ascii="Times New Roman" w:hAnsi="Times New Roman" w:cs="Times New Roman"/>
                <w:color w:val="212529"/>
                <w:sz w:val="30"/>
                <w:szCs w:val="30"/>
                <w:shd w:val="clear" w:color="auto" w:fill="FFFFFF"/>
              </w:rPr>
              <w:t>9</w:t>
            </w:r>
            <w:r w:rsidRPr="00D919A6">
              <w:rPr>
                <w:rStyle w:val="Strong"/>
                <w:rFonts w:ascii="Times New Roman" w:hAnsi="Times New Roman" w:cs="Times New Roman"/>
                <w:color w:val="212529"/>
                <w:sz w:val="30"/>
                <w:szCs w:val="30"/>
                <w:shd w:val="clear" w:color="auto" w:fill="FFFFFF"/>
              </w:rPr>
              <w:t xml:space="preserve"> NĂM 2022</w:t>
            </w:r>
          </w:p>
        </w:tc>
      </w:tr>
    </w:tbl>
    <w:p w:rsidR="00D435F7" w:rsidRPr="00D919A6" w:rsidRDefault="00D435F7" w:rsidP="004B4EAA">
      <w:pPr>
        <w:suppressAutoHyphens/>
        <w:spacing w:before="120" w:after="120" w:line="400" w:lineRule="exact"/>
        <w:ind w:firstLine="567"/>
        <w:jc w:val="both"/>
        <w:rPr>
          <w:rFonts w:ascii="Times New Roman" w:eastAsia="Calibri" w:hAnsi="Times New Roman" w:cs="Times New Roman"/>
          <w:b/>
          <w:bCs/>
          <w:sz w:val="28"/>
          <w:szCs w:val="28"/>
          <w:lang w:bidi="vi-VN"/>
        </w:rPr>
      </w:pPr>
      <w:bookmarkStart w:id="1" w:name="_Hlk109508220"/>
    </w:p>
    <w:p w:rsidR="004B4EAA" w:rsidRPr="00154411" w:rsidRDefault="00154411" w:rsidP="00154411">
      <w:pPr>
        <w:suppressAutoHyphens/>
        <w:spacing w:before="120" w:after="120" w:line="240" w:lineRule="auto"/>
        <w:ind w:firstLine="567"/>
        <w:jc w:val="both"/>
        <w:rPr>
          <w:rFonts w:ascii="Times New Roman" w:eastAsia="Calibri" w:hAnsi="Times New Roman" w:cs="Times New Roman"/>
          <w:b/>
          <w:bCs/>
          <w:sz w:val="28"/>
          <w:szCs w:val="28"/>
          <w:lang w:bidi="vi-VN"/>
        </w:rPr>
      </w:pPr>
      <w:r w:rsidRPr="00154411">
        <w:rPr>
          <w:rFonts w:ascii="Times New Roman" w:eastAsia="Calibri" w:hAnsi="Times New Roman" w:cs="Times New Roman"/>
          <w:b/>
          <w:bCs/>
          <w:sz w:val="28"/>
          <w:szCs w:val="28"/>
          <w:lang w:bidi="vi-VN"/>
        </w:rPr>
        <w:t xml:space="preserve">1. Triển khai </w:t>
      </w:r>
      <w:r w:rsidR="004B4EAA" w:rsidRPr="00154411">
        <w:rPr>
          <w:rFonts w:ascii="Times New Roman" w:eastAsia="Calibri" w:hAnsi="Times New Roman" w:cs="Times New Roman"/>
          <w:b/>
          <w:bCs/>
          <w:sz w:val="28"/>
          <w:szCs w:val="28"/>
          <w:lang w:val="vi-VN" w:bidi="vi-VN"/>
        </w:rPr>
        <w:t>Cuộc thi trực tuyến tìm hiểu và viết về chủ đề “đảng viên tốt, chi bộ kiểu mẫu” năm 2022</w:t>
      </w:r>
      <w:r w:rsidR="004B4EAA" w:rsidRPr="00154411">
        <w:rPr>
          <w:rFonts w:ascii="Times New Roman" w:eastAsia="Calibri" w:hAnsi="Times New Roman" w:cs="Times New Roman"/>
          <w:b/>
          <w:bCs/>
          <w:sz w:val="28"/>
          <w:szCs w:val="28"/>
          <w:lang w:bidi="vi-VN"/>
        </w:rPr>
        <w:t xml:space="preserve"> – 2023, với các nội dung sau:</w:t>
      </w:r>
    </w:p>
    <w:p w:rsidR="004B4EAA" w:rsidRPr="00154411" w:rsidRDefault="004B4EAA" w:rsidP="00154411">
      <w:pPr>
        <w:suppressAutoHyphens/>
        <w:spacing w:before="120" w:after="120" w:line="240" w:lineRule="auto"/>
        <w:ind w:firstLine="567"/>
        <w:jc w:val="both"/>
        <w:rPr>
          <w:rFonts w:ascii="Times New Roman" w:eastAsia="Calibri" w:hAnsi="Times New Roman" w:cs="Times New Roman"/>
          <w:bCs/>
          <w:sz w:val="28"/>
          <w:szCs w:val="28"/>
          <w:lang w:bidi="vi-VN"/>
        </w:rPr>
      </w:pPr>
      <w:r w:rsidRPr="00154411">
        <w:rPr>
          <w:rFonts w:ascii="Times New Roman" w:eastAsia="Calibri" w:hAnsi="Times New Roman" w:cs="Times New Roman"/>
          <w:sz w:val="28"/>
          <w:szCs w:val="28"/>
        </w:rPr>
        <w:t xml:space="preserve">Ngày 08/8/2022, </w:t>
      </w:r>
      <w:r w:rsidRPr="00154411">
        <w:rPr>
          <w:rFonts w:ascii="Times New Roman" w:eastAsia="Calibri" w:hAnsi="Times New Roman" w:cs="Times New Roman"/>
          <w:sz w:val="28"/>
          <w:szCs w:val="28"/>
          <w:lang w:val="vi-VN"/>
        </w:rPr>
        <w:t>Ban Thường vụ Đảng ủy Khối</w:t>
      </w:r>
      <w:r w:rsidRPr="00154411">
        <w:rPr>
          <w:rFonts w:ascii="Times New Roman" w:eastAsia="Calibri" w:hAnsi="Times New Roman" w:cs="Times New Roman"/>
          <w:sz w:val="28"/>
          <w:szCs w:val="28"/>
        </w:rPr>
        <w:t xml:space="preserve"> </w:t>
      </w:r>
      <w:r w:rsidRPr="00154411">
        <w:rPr>
          <w:rFonts w:ascii="Times New Roman" w:eastAsia="Times New Roman" w:hAnsi="Times New Roman" w:cs="Times New Roman"/>
          <w:bCs/>
          <w:sz w:val="28"/>
          <w:szCs w:val="28"/>
        </w:rPr>
        <w:t>đã ban hành</w:t>
      </w:r>
      <w:r w:rsidRPr="00154411">
        <w:rPr>
          <w:rFonts w:ascii="Times New Roman" w:eastAsia="Times New Roman" w:hAnsi="Times New Roman" w:cs="Times New Roman"/>
          <w:b/>
          <w:bCs/>
          <w:sz w:val="28"/>
          <w:szCs w:val="28"/>
        </w:rPr>
        <w:t xml:space="preserve"> </w:t>
      </w:r>
      <w:r w:rsidRPr="00154411">
        <w:rPr>
          <w:rFonts w:ascii="Times New Roman" w:eastAsia="Calibri" w:hAnsi="Times New Roman" w:cs="Times New Roman"/>
          <w:sz w:val="28"/>
          <w:szCs w:val="28"/>
        </w:rPr>
        <w:t>Kế hoạch số 144-KHĐUK và</w:t>
      </w:r>
      <w:r w:rsidR="00D435F7" w:rsidRPr="00154411">
        <w:rPr>
          <w:rFonts w:ascii="Times New Roman" w:eastAsia="Calibri" w:hAnsi="Times New Roman" w:cs="Times New Roman"/>
          <w:sz w:val="28"/>
          <w:szCs w:val="28"/>
        </w:rPr>
        <w:t xml:space="preserve"> về tổ chức </w:t>
      </w:r>
      <w:r w:rsidRPr="00154411">
        <w:rPr>
          <w:rFonts w:ascii="Times New Roman" w:eastAsia="Calibri" w:hAnsi="Times New Roman" w:cs="Times New Roman"/>
          <w:bCs/>
          <w:sz w:val="28"/>
          <w:szCs w:val="28"/>
          <w:lang w:val="vi-VN" w:bidi="vi-VN"/>
        </w:rPr>
        <w:t>Cuộc thi trực tuyến tìm hiểu và viết về chủ đề “đảng viên tốt, chi bộ kiểu mẫu” năm 2022</w:t>
      </w:r>
      <w:r w:rsidRPr="00154411">
        <w:rPr>
          <w:rFonts w:ascii="Times New Roman" w:eastAsia="Calibri" w:hAnsi="Times New Roman" w:cs="Times New Roman"/>
          <w:bCs/>
          <w:sz w:val="28"/>
          <w:szCs w:val="28"/>
          <w:lang w:bidi="vi-VN"/>
        </w:rPr>
        <w:t xml:space="preserve"> – 2023, với các nội dung sau:</w:t>
      </w:r>
    </w:p>
    <w:p w:rsidR="00FD75DA" w:rsidRPr="00A42EB9" w:rsidRDefault="00FD75DA" w:rsidP="00154411">
      <w:pPr>
        <w:suppressAutoHyphens/>
        <w:spacing w:before="120" w:after="120" w:line="240" w:lineRule="auto"/>
        <w:ind w:firstLine="709"/>
        <w:jc w:val="both"/>
        <w:rPr>
          <w:rFonts w:ascii="Times New Roman" w:eastAsia="Times New Roman" w:hAnsi="Times New Roman" w:cs="Times New Roman"/>
          <w:sz w:val="28"/>
          <w:szCs w:val="28"/>
          <w:lang w:val="vi-VN"/>
        </w:rPr>
      </w:pPr>
      <w:r w:rsidRPr="00A42EB9">
        <w:rPr>
          <w:rFonts w:ascii="Times New Roman" w:eastAsia="Times New Roman" w:hAnsi="Times New Roman" w:cs="Times New Roman"/>
          <w:bCs/>
          <w:sz w:val="28"/>
          <w:szCs w:val="28"/>
          <w:lang w:val="vi-VN"/>
        </w:rPr>
        <w:t>Đối</w:t>
      </w:r>
      <w:r w:rsidRPr="00A42EB9">
        <w:rPr>
          <w:rFonts w:ascii="Times New Roman" w:eastAsia="Times New Roman" w:hAnsi="Times New Roman" w:cs="Times New Roman"/>
          <w:bCs/>
          <w:sz w:val="28"/>
          <w:szCs w:val="28"/>
        </w:rPr>
        <w:t xml:space="preserve"> tượng tham gia </w:t>
      </w:r>
      <w:r w:rsidRPr="00A42EB9">
        <w:rPr>
          <w:rFonts w:ascii="Times New Roman" w:eastAsia="Times New Roman" w:hAnsi="Times New Roman" w:cs="Times New Roman"/>
          <w:sz w:val="28"/>
          <w:szCs w:val="28"/>
          <w:lang w:val="vi-VN" w:eastAsia="ar-SA"/>
        </w:rPr>
        <w:t xml:space="preserve">dự thi là </w:t>
      </w:r>
      <w:r w:rsidRPr="00A42EB9">
        <w:rPr>
          <w:rFonts w:ascii="Times New Roman" w:eastAsia="Times New Roman" w:hAnsi="Times New Roman" w:cs="Times New Roman"/>
          <w:sz w:val="28"/>
          <w:szCs w:val="28"/>
          <w:lang w:val="vi-VN"/>
        </w:rPr>
        <w:t>cán bộ, đảng viên, công chức, viên chức,</w:t>
      </w:r>
      <w:r w:rsidRPr="00A42EB9">
        <w:rPr>
          <w:rFonts w:ascii="Times New Roman" w:eastAsia="Times New Roman" w:hAnsi="Times New Roman" w:cs="Times New Roman"/>
          <w:sz w:val="28"/>
          <w:szCs w:val="28"/>
        </w:rPr>
        <w:t xml:space="preserve"> đoàn viên, hội viên,</w:t>
      </w:r>
      <w:r w:rsidRPr="00A42EB9">
        <w:rPr>
          <w:rFonts w:ascii="Times New Roman" w:eastAsia="Times New Roman" w:hAnsi="Times New Roman" w:cs="Times New Roman"/>
          <w:sz w:val="28"/>
          <w:szCs w:val="28"/>
          <w:lang w:val="vi-VN"/>
        </w:rPr>
        <w:t xml:space="preserve"> người lao động, học sinh, sinh viên đang công tác, lao động, học tập tại các cơ quan, đơn vị, doanh nghiệp, trường học trong </w:t>
      </w:r>
      <w:r w:rsidRPr="00A42EB9">
        <w:rPr>
          <w:rFonts w:ascii="Times New Roman" w:eastAsia="Times New Roman" w:hAnsi="Times New Roman" w:cs="Times New Roman"/>
          <w:sz w:val="28"/>
          <w:szCs w:val="28"/>
        </w:rPr>
        <w:t>k</w:t>
      </w:r>
      <w:r w:rsidRPr="00A42EB9">
        <w:rPr>
          <w:rFonts w:ascii="Times New Roman" w:eastAsia="Times New Roman" w:hAnsi="Times New Roman" w:cs="Times New Roman"/>
          <w:sz w:val="28"/>
          <w:szCs w:val="28"/>
          <w:lang w:val="vi-VN"/>
        </w:rPr>
        <w:t>hối cơ quan và doanh nghiệp tỉnh. Đối với phần thi viết mở rộng đến cán bộ, đảng viên, công chức, viên chức và người lao động trên địa bàn toàn tỉnh.</w:t>
      </w:r>
    </w:p>
    <w:p w:rsidR="00FD75DA" w:rsidRPr="00154411" w:rsidRDefault="00FD75DA" w:rsidP="00154411">
      <w:pPr>
        <w:suppressAutoHyphens/>
        <w:spacing w:before="120" w:after="120" w:line="240" w:lineRule="auto"/>
        <w:ind w:firstLine="709"/>
        <w:jc w:val="both"/>
        <w:rPr>
          <w:rFonts w:ascii="Times New Roman" w:eastAsia="Times New Roman" w:hAnsi="Times New Roman" w:cs="Times New Roman"/>
          <w:bCs/>
          <w:sz w:val="28"/>
          <w:szCs w:val="28"/>
          <w:lang w:eastAsia="ar-SA" w:bidi="vi-VN"/>
        </w:rPr>
      </w:pPr>
      <w:r w:rsidRPr="00A42EB9">
        <w:rPr>
          <w:rFonts w:ascii="Times New Roman" w:eastAsia="Times New Roman" w:hAnsi="Times New Roman" w:cs="Times New Roman"/>
          <w:bCs/>
          <w:sz w:val="28"/>
          <w:szCs w:val="28"/>
          <w:lang w:val="vi-VN" w:eastAsia="ar-SA"/>
        </w:rPr>
        <w:t>Nội dung thi</w:t>
      </w:r>
      <w:r w:rsidR="004B4EAA" w:rsidRPr="00A42EB9">
        <w:rPr>
          <w:rFonts w:ascii="Times New Roman" w:eastAsia="Times New Roman" w:hAnsi="Times New Roman" w:cs="Times New Roman"/>
          <w:bCs/>
          <w:sz w:val="28"/>
          <w:szCs w:val="28"/>
          <w:lang w:eastAsia="ar-SA"/>
        </w:rPr>
        <w:t xml:space="preserve">: </w:t>
      </w:r>
      <w:r w:rsidRPr="00A42EB9">
        <w:rPr>
          <w:rFonts w:ascii="Times New Roman" w:eastAsia="Times New Roman" w:hAnsi="Times New Roman" w:cs="Times New Roman"/>
          <w:bCs/>
          <w:i/>
          <w:sz w:val="28"/>
          <w:szCs w:val="28"/>
          <w:lang w:eastAsia="ar-SA"/>
        </w:rPr>
        <w:t xml:space="preserve">Đối với </w:t>
      </w:r>
      <w:r w:rsidRPr="00A42EB9">
        <w:rPr>
          <w:rFonts w:ascii="Times New Roman" w:eastAsia="Times New Roman" w:hAnsi="Times New Roman" w:cs="Times New Roman"/>
          <w:bCs/>
          <w:i/>
          <w:sz w:val="28"/>
          <w:szCs w:val="28"/>
          <w:lang w:val="vi-VN" w:eastAsia="ar-SA"/>
        </w:rPr>
        <w:t>Phần thi tìm hiểu</w:t>
      </w:r>
      <w:r w:rsidRPr="00A42EB9">
        <w:rPr>
          <w:rFonts w:ascii="Times New Roman" w:eastAsia="Times New Roman" w:hAnsi="Times New Roman" w:cs="Times New Roman"/>
          <w:bCs/>
          <w:i/>
          <w:sz w:val="28"/>
          <w:szCs w:val="28"/>
          <w:lang w:eastAsia="ar-SA"/>
        </w:rPr>
        <w:t xml:space="preserve"> trắc nghiệm trực tuyến</w:t>
      </w:r>
      <w:r w:rsidRPr="00154411">
        <w:rPr>
          <w:rFonts w:ascii="Times New Roman" w:eastAsia="Times New Roman" w:hAnsi="Times New Roman" w:cs="Times New Roman"/>
          <w:bCs/>
          <w:sz w:val="28"/>
          <w:szCs w:val="28"/>
          <w:lang w:eastAsia="ar-SA"/>
        </w:rPr>
        <w:t xml:space="preserve"> với các nội dung về các Kết luận, Quy định Hội nghị lần thứ tư, Ban Chấp hành Trung ương Đảng khóa XIII; về k</w:t>
      </w:r>
      <w:r w:rsidRPr="00154411">
        <w:rPr>
          <w:rFonts w:ascii="Times New Roman" w:eastAsia="Times New Roman" w:hAnsi="Times New Roman" w:cs="Times New Roman"/>
          <w:bCs/>
          <w:sz w:val="28"/>
          <w:szCs w:val="28"/>
          <w:lang w:val="vi-VN" w:eastAsia="ar-SA"/>
        </w:rPr>
        <w:t>ết luận số 01-KL/TW, ngày 18/5/2021 của Bộ Chính trị về tiếp tục thực hiện Chỉ thị số 05-CT/TW, ngày 15/5/2016 của Bộ Chính trị khoá XII "Về đẩy mạnh học tập và làm theo tư tưởng, đạo đức, phong cách Hồ Chí Minh" cùng</w:t>
      </w:r>
      <w:r w:rsidRPr="00154411">
        <w:rPr>
          <w:rFonts w:ascii="Times New Roman" w:eastAsia="Times New Roman" w:hAnsi="Times New Roman" w:cs="Times New Roman"/>
          <w:bCs/>
          <w:sz w:val="28"/>
          <w:szCs w:val="28"/>
          <w:lang w:eastAsia="ar-SA"/>
        </w:rPr>
        <w:t xml:space="preserve"> các chuyên đề toàn khóa và chuyên đề hằng năm; Về các Chỉ thị, Quy định của Tỉnh ủy về t</w:t>
      </w:r>
      <w:r w:rsidRPr="00154411">
        <w:rPr>
          <w:rFonts w:ascii="Times New Roman" w:eastAsia="Times New Roman" w:hAnsi="Times New Roman" w:cs="Times New Roman"/>
          <w:bCs/>
          <w:sz w:val="28"/>
          <w:szCs w:val="28"/>
          <w:lang w:val="vi-VN" w:eastAsia="ar-SA"/>
        </w:rPr>
        <w:t>rách nhiệm nêu gương của người đứng đầu các cấp ủy, chính quyền, cơ quan, đơn vị</w:t>
      </w:r>
      <w:r w:rsidRPr="00154411">
        <w:rPr>
          <w:rFonts w:ascii="Times New Roman" w:eastAsia="Times New Roman" w:hAnsi="Times New Roman" w:cs="Times New Roman"/>
          <w:bCs/>
          <w:sz w:val="28"/>
          <w:szCs w:val="28"/>
          <w:lang w:eastAsia="ar-SA"/>
        </w:rPr>
        <w:t xml:space="preserve">; </w:t>
      </w:r>
      <w:r w:rsidRPr="00154411">
        <w:rPr>
          <w:rFonts w:ascii="Times New Roman" w:eastAsia="Times New Roman" w:hAnsi="Times New Roman" w:cs="Times New Roman"/>
          <w:bCs/>
          <w:sz w:val="28"/>
          <w:szCs w:val="28"/>
          <w:lang w:val="vi-VN" w:eastAsia="ar-SA"/>
        </w:rPr>
        <w:t>về thực hiện văn hóa, đạo đức trong Đảng và hệ thống chính trị; về</w:t>
      </w:r>
      <w:r w:rsidRPr="00154411">
        <w:rPr>
          <w:rFonts w:ascii="Times New Roman" w:eastAsia="Times New Roman" w:hAnsi="Times New Roman" w:cs="Times New Roman"/>
          <w:bCs/>
          <w:sz w:val="28"/>
          <w:szCs w:val="28"/>
          <w:lang w:eastAsia="ar-SA"/>
        </w:rPr>
        <w:t xml:space="preserve"> </w:t>
      </w:r>
      <w:r w:rsidRPr="00154411">
        <w:rPr>
          <w:rFonts w:ascii="Times New Roman" w:eastAsia="Times New Roman" w:hAnsi="Times New Roman" w:cs="Times New Roman"/>
          <w:bCs/>
          <w:sz w:val="28"/>
          <w:szCs w:val="28"/>
          <w:lang w:val="vi-VN" w:eastAsia="ar-SA"/>
        </w:rPr>
        <w:t>xây dựng con người Yên Bái “Thân thiện, nhân ái, đoàn kết, sáng tạo, hội nhập”; về</w:t>
      </w:r>
      <w:r w:rsidRPr="00154411">
        <w:rPr>
          <w:rFonts w:ascii="Times New Roman" w:eastAsia="Times New Roman" w:hAnsi="Times New Roman" w:cs="Times New Roman"/>
          <w:bCs/>
          <w:sz w:val="28"/>
          <w:szCs w:val="28"/>
          <w:lang w:eastAsia="ar-SA"/>
        </w:rPr>
        <w:t xml:space="preserve"> </w:t>
      </w:r>
      <w:r w:rsidRPr="00154411">
        <w:rPr>
          <w:rFonts w:ascii="Times New Roman" w:eastAsia="Times New Roman" w:hAnsi="Times New Roman" w:cs="Times New Roman"/>
          <w:bCs/>
          <w:spacing w:val="-2"/>
          <w:sz w:val="28"/>
          <w:szCs w:val="28"/>
          <w:lang w:val="vi-VN" w:eastAsia="ar-SA"/>
        </w:rPr>
        <w:t xml:space="preserve"> xây dựng chi bộ kiểu mẫu trong Đảng bộ tỉnh Yên Bái, giai đoạn 2022 </w:t>
      </w:r>
      <w:r w:rsidRPr="00154411">
        <w:rPr>
          <w:rFonts w:ascii="Times New Roman" w:eastAsia="Times New Roman" w:hAnsi="Times New Roman" w:cs="Times New Roman"/>
          <w:bCs/>
          <w:spacing w:val="-2"/>
          <w:sz w:val="28"/>
          <w:szCs w:val="28"/>
          <w:lang w:eastAsia="ar-SA"/>
        </w:rPr>
        <w:t>-</w:t>
      </w:r>
      <w:r w:rsidRPr="00154411">
        <w:rPr>
          <w:rFonts w:ascii="Times New Roman" w:eastAsia="Times New Roman" w:hAnsi="Times New Roman" w:cs="Times New Roman"/>
          <w:bCs/>
          <w:spacing w:val="-2"/>
          <w:sz w:val="28"/>
          <w:szCs w:val="28"/>
          <w:lang w:val="vi-VN" w:eastAsia="ar-SA"/>
        </w:rPr>
        <w:t xml:space="preserve"> 2025 </w:t>
      </w:r>
      <w:r w:rsidRPr="00154411">
        <w:rPr>
          <w:rFonts w:ascii="Times New Roman" w:eastAsia="Times New Roman" w:hAnsi="Times New Roman" w:cs="Times New Roman"/>
          <w:bCs/>
          <w:spacing w:val="-2"/>
          <w:sz w:val="28"/>
          <w:szCs w:val="28"/>
          <w:lang w:eastAsia="ar-SA"/>
        </w:rPr>
        <w:t>cũng như c</w:t>
      </w:r>
      <w:r w:rsidRPr="00154411">
        <w:rPr>
          <w:rFonts w:ascii="Times New Roman" w:eastAsia="Times New Roman" w:hAnsi="Times New Roman" w:cs="Times New Roman"/>
          <w:bCs/>
          <w:sz w:val="28"/>
          <w:szCs w:val="28"/>
          <w:lang w:eastAsia="ar-SA"/>
        </w:rPr>
        <w:t xml:space="preserve">ác nghị quyết, kết luận, quy định của Trung ương, của Tỉnh ủy và của Đảng ủy Khối về xây dựng Đảng theo </w:t>
      </w:r>
      <w:r w:rsidRPr="00154411">
        <w:rPr>
          <w:rFonts w:ascii="Times New Roman" w:eastAsia="Times New Roman" w:hAnsi="Times New Roman" w:cs="Times New Roman"/>
          <w:bCs/>
          <w:sz w:val="28"/>
          <w:szCs w:val="28"/>
          <w:lang w:val="vi-VN" w:eastAsia="ar-SA" w:bidi="vi-VN"/>
        </w:rPr>
        <w:t>chủ đề</w:t>
      </w:r>
      <w:r w:rsidRPr="00154411">
        <w:rPr>
          <w:rFonts w:ascii="Times New Roman" w:eastAsia="Times New Roman" w:hAnsi="Times New Roman" w:cs="Times New Roman"/>
          <w:bCs/>
          <w:color w:val="000000"/>
          <w:sz w:val="28"/>
          <w:szCs w:val="28"/>
          <w:lang w:val="vi-VN" w:eastAsia="ar-SA" w:bidi="vi-VN"/>
        </w:rPr>
        <w:t xml:space="preserve"> </w:t>
      </w:r>
      <w:r w:rsidRPr="00154411">
        <w:rPr>
          <w:rFonts w:ascii="Times New Roman" w:eastAsia="Times New Roman" w:hAnsi="Times New Roman" w:cs="Times New Roman"/>
          <w:bCs/>
          <w:sz w:val="28"/>
          <w:szCs w:val="28"/>
          <w:lang w:val="vi-VN" w:eastAsia="ar-SA" w:bidi="vi-VN"/>
        </w:rPr>
        <w:t>“đảng viên tốt, chi bộ kiểu mẫu”</w:t>
      </w:r>
      <w:r w:rsidRPr="00154411">
        <w:rPr>
          <w:rFonts w:ascii="Times New Roman" w:eastAsia="Times New Roman" w:hAnsi="Times New Roman" w:cs="Times New Roman"/>
          <w:bCs/>
          <w:sz w:val="28"/>
          <w:szCs w:val="28"/>
          <w:lang w:eastAsia="ar-SA" w:bidi="vi-VN"/>
        </w:rPr>
        <w:t>.</w:t>
      </w:r>
    </w:p>
    <w:p w:rsidR="00FD75DA" w:rsidRPr="00154411" w:rsidRDefault="00FD75DA" w:rsidP="00154411">
      <w:pPr>
        <w:suppressAutoHyphens/>
        <w:spacing w:before="120" w:after="120" w:line="240" w:lineRule="auto"/>
        <w:ind w:firstLine="709"/>
        <w:jc w:val="both"/>
        <w:rPr>
          <w:rFonts w:ascii="Times New Roman" w:eastAsia="Times New Roman" w:hAnsi="Times New Roman" w:cs="Times New Roman"/>
          <w:bCs/>
          <w:i/>
          <w:sz w:val="28"/>
          <w:szCs w:val="28"/>
          <w:lang w:eastAsia="ar-SA" w:bidi="vi-VN"/>
        </w:rPr>
      </w:pPr>
      <w:r w:rsidRPr="00154411">
        <w:rPr>
          <w:rFonts w:ascii="Times New Roman" w:eastAsia="Times New Roman" w:hAnsi="Times New Roman" w:cs="Times New Roman"/>
          <w:bCs/>
          <w:i/>
          <w:sz w:val="28"/>
          <w:szCs w:val="28"/>
          <w:lang w:eastAsia="ar-SA" w:bidi="vi-VN"/>
        </w:rPr>
        <w:t xml:space="preserve">(các văn bản nêu trên </w:t>
      </w:r>
      <w:r w:rsidR="00154411" w:rsidRPr="00154411">
        <w:rPr>
          <w:rFonts w:ascii="Times New Roman" w:eastAsia="Times New Roman" w:hAnsi="Times New Roman" w:cs="Times New Roman"/>
          <w:bCs/>
          <w:i/>
          <w:sz w:val="28"/>
          <w:szCs w:val="28"/>
          <w:lang w:eastAsia="ar-SA" w:bidi="vi-VN"/>
        </w:rPr>
        <w:t xml:space="preserve">đã </w:t>
      </w:r>
      <w:r w:rsidRPr="00154411">
        <w:rPr>
          <w:rFonts w:ascii="Times New Roman" w:eastAsia="Times New Roman" w:hAnsi="Times New Roman" w:cs="Times New Roman"/>
          <w:bCs/>
          <w:i/>
          <w:sz w:val="28"/>
          <w:szCs w:val="28"/>
          <w:lang w:eastAsia="ar-SA" w:bidi="vi-VN"/>
        </w:rPr>
        <w:t>được Ban tổ chức cuộc thi đăng tải trên Trang Website Đảng ủy Khối cơ quan và doanh nghiệp tỉnh Yên Bái để cán bộ, đảng viên, người lao động nghiên cứu, tham gia dự thi)</w:t>
      </w:r>
    </w:p>
    <w:p w:rsidR="00FD75DA" w:rsidRPr="00154411" w:rsidRDefault="00FD75DA" w:rsidP="00154411">
      <w:pPr>
        <w:suppressAutoHyphens/>
        <w:spacing w:before="120" w:after="120" w:line="240" w:lineRule="auto"/>
        <w:ind w:firstLine="709"/>
        <w:jc w:val="both"/>
        <w:rPr>
          <w:rFonts w:ascii="Times New Roman" w:eastAsia="Times New Roman" w:hAnsi="Times New Roman" w:cs="Times New Roman"/>
          <w:bCs/>
          <w:sz w:val="28"/>
          <w:szCs w:val="28"/>
          <w:lang w:val="vi-VN" w:eastAsia="ar-SA"/>
        </w:rPr>
      </w:pPr>
      <w:r w:rsidRPr="00154411">
        <w:rPr>
          <w:rFonts w:ascii="Times New Roman" w:eastAsia="Times New Roman" w:hAnsi="Times New Roman" w:cs="Times New Roman"/>
          <w:b/>
          <w:bCs/>
          <w:i/>
          <w:sz w:val="28"/>
          <w:szCs w:val="28"/>
          <w:lang w:val="vi-VN" w:eastAsia="ar-SA"/>
        </w:rPr>
        <w:t>Đối</w:t>
      </w:r>
      <w:r w:rsidRPr="00154411">
        <w:rPr>
          <w:rFonts w:ascii="Times New Roman" w:eastAsia="Times New Roman" w:hAnsi="Times New Roman" w:cs="Times New Roman"/>
          <w:b/>
          <w:bCs/>
          <w:i/>
          <w:sz w:val="28"/>
          <w:szCs w:val="28"/>
          <w:lang w:eastAsia="ar-SA"/>
        </w:rPr>
        <w:t xml:space="preserve"> với p</w:t>
      </w:r>
      <w:r w:rsidRPr="00154411">
        <w:rPr>
          <w:rFonts w:ascii="Times New Roman" w:eastAsia="Times New Roman" w:hAnsi="Times New Roman" w:cs="Times New Roman"/>
          <w:b/>
          <w:bCs/>
          <w:i/>
          <w:sz w:val="28"/>
          <w:szCs w:val="28"/>
          <w:lang w:val="vi-VN" w:eastAsia="ar-SA"/>
        </w:rPr>
        <w:t>hần thi viết về chủ đề “đảng viên tốt, chi bộ kiểu mẫu”</w:t>
      </w:r>
      <w:r w:rsidRPr="00154411">
        <w:rPr>
          <w:rFonts w:ascii="Times New Roman" w:eastAsia="Times New Roman" w:hAnsi="Times New Roman" w:cs="Times New Roman"/>
          <w:b/>
          <w:bCs/>
          <w:i/>
          <w:sz w:val="28"/>
          <w:szCs w:val="28"/>
          <w:lang w:eastAsia="ar-SA"/>
        </w:rPr>
        <w:t>:</w:t>
      </w:r>
      <w:r w:rsidRPr="00154411">
        <w:rPr>
          <w:rFonts w:ascii="Times New Roman" w:eastAsia="Times New Roman" w:hAnsi="Times New Roman" w:cs="Times New Roman"/>
          <w:bCs/>
          <w:sz w:val="28"/>
          <w:szCs w:val="28"/>
          <w:lang w:eastAsia="ar-SA"/>
        </w:rPr>
        <w:t xml:space="preserve"> </w:t>
      </w:r>
      <w:r w:rsidRPr="00154411">
        <w:rPr>
          <w:rFonts w:ascii="Times New Roman" w:eastAsia="Times New Roman" w:hAnsi="Times New Roman" w:cs="Times New Roman"/>
          <w:bCs/>
          <w:sz w:val="28"/>
          <w:szCs w:val="28"/>
          <w:lang w:val="vi-VN" w:eastAsia="ar-SA"/>
        </w:rPr>
        <w:t>Tác</w:t>
      </w:r>
      <w:r w:rsidRPr="00154411">
        <w:rPr>
          <w:rFonts w:ascii="Times New Roman" w:eastAsia="Times New Roman" w:hAnsi="Times New Roman" w:cs="Times New Roman"/>
          <w:bCs/>
          <w:sz w:val="28"/>
          <w:szCs w:val="28"/>
          <w:lang w:eastAsia="ar-SA"/>
        </w:rPr>
        <w:t xml:space="preserve"> </w:t>
      </w:r>
      <w:r w:rsidRPr="00154411">
        <w:rPr>
          <w:rFonts w:ascii="Times New Roman" w:eastAsia="Times New Roman" w:hAnsi="Times New Roman" w:cs="Times New Roman"/>
          <w:bCs/>
          <w:sz w:val="28"/>
          <w:szCs w:val="28"/>
          <w:lang w:val="vi-VN" w:eastAsia="ar-SA"/>
        </w:rPr>
        <w:t>giả viết về 01 tập thể hoặc cá nhân là gương người thật, việc thật trong các tổ chức đảng, đoàn thể, cơ quan, đơn vị, doanh nghiệp trong khối hoặc các cơ quan, đơn vị được Đảng ủy Khối phối hợp chỉ đạo xây dựng mô hình, điển hình tiên tiến</w:t>
      </w:r>
      <w:r w:rsidRPr="00154411">
        <w:rPr>
          <w:rFonts w:ascii="Times New Roman" w:eastAsia="Times New Roman" w:hAnsi="Times New Roman" w:cs="Times New Roman"/>
          <w:b/>
          <w:bCs/>
          <w:sz w:val="28"/>
          <w:szCs w:val="28"/>
          <w:lang w:val="vi-VN" w:eastAsia="ar-SA"/>
        </w:rPr>
        <w:t xml:space="preserve"> </w:t>
      </w:r>
      <w:r w:rsidRPr="00154411">
        <w:rPr>
          <w:rFonts w:ascii="Times New Roman" w:eastAsia="Times New Roman" w:hAnsi="Times New Roman" w:cs="Times New Roman"/>
          <w:bCs/>
          <w:sz w:val="28"/>
          <w:szCs w:val="28"/>
          <w:lang w:val="vi-VN" w:eastAsia="ar-SA"/>
        </w:rPr>
        <w:t>theo những định hướng tiêu chí như sau:</w:t>
      </w:r>
    </w:p>
    <w:p w:rsidR="00FD75DA" w:rsidRPr="00154411" w:rsidRDefault="00FD75DA" w:rsidP="00154411">
      <w:pPr>
        <w:suppressAutoHyphens/>
        <w:spacing w:before="120" w:after="120" w:line="240" w:lineRule="auto"/>
        <w:ind w:firstLine="709"/>
        <w:jc w:val="both"/>
        <w:rPr>
          <w:rFonts w:ascii="Times New Roman" w:eastAsia="Times New Roman" w:hAnsi="Times New Roman" w:cs="Times New Roman"/>
          <w:bCs/>
          <w:sz w:val="28"/>
          <w:szCs w:val="28"/>
          <w:lang w:val="vi-VN" w:eastAsia="ar-SA"/>
        </w:rPr>
      </w:pPr>
      <w:r w:rsidRPr="00154411">
        <w:rPr>
          <w:rFonts w:ascii="Times New Roman" w:eastAsia="Times New Roman" w:hAnsi="Times New Roman" w:cs="Times New Roman"/>
          <w:bCs/>
          <w:i/>
          <w:sz w:val="28"/>
          <w:szCs w:val="28"/>
          <w:lang w:val="vi-VN" w:eastAsia="ar-SA"/>
        </w:rPr>
        <w:lastRenderedPageBreak/>
        <w:tab/>
      </w:r>
      <w:r w:rsidRPr="00154411">
        <w:rPr>
          <w:rFonts w:ascii="Times New Roman" w:eastAsia="Times New Roman" w:hAnsi="Times New Roman" w:cs="Times New Roman"/>
          <w:bCs/>
          <w:i/>
          <w:sz w:val="28"/>
          <w:szCs w:val="28"/>
          <w:lang w:eastAsia="ar-SA"/>
        </w:rPr>
        <w:t>+</w:t>
      </w:r>
      <w:r w:rsidRPr="00154411">
        <w:rPr>
          <w:rFonts w:ascii="Times New Roman" w:eastAsia="Times New Roman" w:hAnsi="Times New Roman" w:cs="Times New Roman"/>
          <w:bCs/>
          <w:i/>
          <w:sz w:val="28"/>
          <w:szCs w:val="28"/>
          <w:lang w:val="vi-VN" w:eastAsia="ar-SA"/>
        </w:rPr>
        <w:t xml:space="preserve"> Viết về tập thể</w:t>
      </w:r>
      <w:r w:rsidRPr="00154411">
        <w:rPr>
          <w:rFonts w:ascii="Times New Roman" w:eastAsia="Times New Roman" w:hAnsi="Times New Roman" w:cs="Times New Roman"/>
          <w:bCs/>
          <w:i/>
          <w:sz w:val="28"/>
          <w:szCs w:val="28"/>
          <w:lang w:eastAsia="ar-SA"/>
        </w:rPr>
        <w:t xml:space="preserve">: </w:t>
      </w:r>
      <w:r w:rsidRPr="00154411">
        <w:rPr>
          <w:rFonts w:ascii="Times New Roman" w:eastAsia="Times New Roman" w:hAnsi="Times New Roman" w:cs="Times New Roman"/>
          <w:bCs/>
          <w:sz w:val="28"/>
          <w:szCs w:val="28"/>
          <w:lang w:val="vi-VN" w:eastAsia="ar-SA"/>
        </w:rPr>
        <w:t xml:space="preserve">Là các mô hình, điển hình tiên tiến học tập và làm theo tư tưởng, đạo đức, phong cách Hồ Chí Minh đã được đăng ký, xây dựng hoặc được tuyên dương, ghi nhận trong </w:t>
      </w:r>
      <w:r w:rsidRPr="00154411">
        <w:rPr>
          <w:rFonts w:ascii="Times New Roman" w:eastAsia="Times New Roman" w:hAnsi="Times New Roman" w:cs="Times New Roman"/>
          <w:sz w:val="28"/>
          <w:szCs w:val="28"/>
          <w:lang w:val="vi-VN" w:eastAsia="ar-SA"/>
        </w:rPr>
        <w:t>học tập và làm theo tư tưởng, đạo đức, phong cách Hồ Chí Minh</w:t>
      </w:r>
      <w:r w:rsidRPr="00154411">
        <w:rPr>
          <w:rFonts w:ascii="Times New Roman" w:eastAsia="Times New Roman" w:hAnsi="Times New Roman" w:cs="Times New Roman"/>
          <w:bCs/>
          <w:sz w:val="28"/>
          <w:szCs w:val="28"/>
          <w:lang w:val="vi-VN" w:eastAsia="ar-SA"/>
        </w:rPr>
        <w:t>; là chi bộ đăng ký xây dựng chi bộ kiểu mẫu theo Đề án số 07-ĐA/TU, ngày 28/02/2022 của Tỉnh ủy</w:t>
      </w:r>
      <w:r w:rsidRPr="00154411">
        <w:rPr>
          <w:rFonts w:ascii="Times New Roman" w:eastAsia="Times New Roman" w:hAnsi="Times New Roman" w:cs="Times New Roman"/>
          <w:bCs/>
          <w:sz w:val="28"/>
          <w:szCs w:val="28"/>
          <w:lang w:eastAsia="ar-SA"/>
        </w:rPr>
        <w:t xml:space="preserve"> và các tập thể điển hình khác trong công tác xây dựng đảng, thực hiện nhiệm vụ chính trị</w:t>
      </w:r>
      <w:r w:rsidRPr="00154411">
        <w:rPr>
          <w:rFonts w:ascii="Times New Roman" w:eastAsia="Times New Roman" w:hAnsi="Times New Roman" w:cs="Times New Roman"/>
          <w:bCs/>
          <w:sz w:val="28"/>
          <w:szCs w:val="28"/>
          <w:lang w:val="vi-VN" w:eastAsia="ar-SA"/>
        </w:rPr>
        <w:t>.</w:t>
      </w:r>
    </w:p>
    <w:p w:rsidR="00FD75DA" w:rsidRPr="00154411" w:rsidRDefault="00FD75DA" w:rsidP="00154411">
      <w:pPr>
        <w:suppressAutoHyphens/>
        <w:spacing w:before="120" w:after="120" w:line="240" w:lineRule="auto"/>
        <w:ind w:firstLine="709"/>
        <w:jc w:val="both"/>
        <w:rPr>
          <w:rFonts w:ascii="Times New Roman" w:eastAsia="Times New Roman" w:hAnsi="Times New Roman" w:cs="Times New Roman"/>
          <w:bCs/>
          <w:sz w:val="28"/>
          <w:szCs w:val="28"/>
          <w:lang w:val="vi-VN" w:eastAsia="ar-SA"/>
        </w:rPr>
      </w:pPr>
      <w:r w:rsidRPr="00154411">
        <w:rPr>
          <w:rFonts w:ascii="Times New Roman" w:eastAsia="Times New Roman" w:hAnsi="Times New Roman" w:cs="Times New Roman"/>
          <w:bCs/>
          <w:sz w:val="28"/>
          <w:szCs w:val="28"/>
          <w:lang w:val="vi-VN" w:eastAsia="ar-SA"/>
        </w:rPr>
        <w:tab/>
      </w:r>
      <w:r w:rsidRPr="00154411">
        <w:rPr>
          <w:rFonts w:ascii="Times New Roman" w:eastAsia="Times New Roman" w:hAnsi="Times New Roman" w:cs="Times New Roman"/>
          <w:bCs/>
          <w:sz w:val="28"/>
          <w:szCs w:val="28"/>
          <w:lang w:eastAsia="ar-SA"/>
        </w:rPr>
        <w:t>+</w:t>
      </w:r>
      <w:r w:rsidRPr="00154411">
        <w:rPr>
          <w:rFonts w:ascii="Times New Roman" w:eastAsia="Times New Roman" w:hAnsi="Times New Roman" w:cs="Times New Roman"/>
          <w:bCs/>
          <w:i/>
          <w:sz w:val="28"/>
          <w:szCs w:val="28"/>
          <w:lang w:val="vi-VN" w:eastAsia="ar-SA"/>
        </w:rPr>
        <w:t xml:space="preserve"> Viết về c</w:t>
      </w:r>
      <w:r w:rsidR="00D435F7" w:rsidRPr="00154411">
        <w:rPr>
          <w:rFonts w:ascii="Times New Roman" w:eastAsia="Times New Roman" w:hAnsi="Times New Roman" w:cs="Times New Roman"/>
          <w:i/>
          <w:sz w:val="28"/>
          <w:szCs w:val="28"/>
          <w:lang w:val="vi-VN"/>
        </w:rPr>
        <w:t>á nhân</w:t>
      </w:r>
      <w:r w:rsidR="00D435F7" w:rsidRPr="00154411">
        <w:rPr>
          <w:rFonts w:ascii="Times New Roman" w:eastAsia="Times New Roman" w:hAnsi="Times New Roman" w:cs="Times New Roman"/>
          <w:i/>
          <w:sz w:val="28"/>
          <w:szCs w:val="28"/>
        </w:rPr>
        <w:t xml:space="preserve">: </w:t>
      </w:r>
      <w:r w:rsidRPr="00154411">
        <w:rPr>
          <w:rFonts w:ascii="Times New Roman" w:eastAsia="Times New Roman" w:hAnsi="Times New Roman" w:cs="Times New Roman"/>
          <w:sz w:val="28"/>
          <w:szCs w:val="28"/>
        </w:rPr>
        <w:t>Cá nhân</w:t>
      </w:r>
      <w:r w:rsidRPr="00154411">
        <w:rPr>
          <w:rFonts w:ascii="Times New Roman" w:eastAsia="Times New Roman" w:hAnsi="Times New Roman" w:cs="Times New Roman"/>
          <w:sz w:val="28"/>
          <w:szCs w:val="28"/>
          <w:lang w:val="vi-VN"/>
        </w:rPr>
        <w:t xml:space="preserve"> điển hình tiên tiến</w:t>
      </w:r>
      <w:r w:rsidRPr="00154411">
        <w:rPr>
          <w:rFonts w:ascii="Times New Roman" w:eastAsia="Times New Roman" w:hAnsi="Times New Roman" w:cs="Times New Roman"/>
          <w:sz w:val="28"/>
          <w:szCs w:val="28"/>
        </w:rPr>
        <w:t xml:space="preserve"> trong</w:t>
      </w:r>
      <w:r w:rsidRPr="00154411">
        <w:rPr>
          <w:rFonts w:ascii="Times New Roman" w:eastAsia="Times New Roman" w:hAnsi="Times New Roman" w:cs="Times New Roman"/>
          <w:sz w:val="28"/>
          <w:szCs w:val="28"/>
          <w:lang w:val="vi-VN"/>
        </w:rPr>
        <w:t xml:space="preserve"> học tập và làm theo tư tưởng, đạo đức, phong cách Hồ Chí Minh</w:t>
      </w:r>
      <w:r w:rsidRPr="00154411">
        <w:rPr>
          <w:rFonts w:ascii="Times New Roman" w:eastAsia="Times New Roman" w:hAnsi="Times New Roman" w:cs="Times New Roman"/>
          <w:sz w:val="28"/>
          <w:szCs w:val="28"/>
        </w:rPr>
        <w:t>;</w:t>
      </w:r>
      <w:r w:rsidRPr="00154411">
        <w:rPr>
          <w:rFonts w:ascii="Times New Roman" w:eastAsia="Times New Roman" w:hAnsi="Times New Roman" w:cs="Times New Roman"/>
          <w:sz w:val="28"/>
          <w:szCs w:val="28"/>
          <w:lang w:val="vi-VN"/>
        </w:rPr>
        <w:t xml:space="preserve"> </w:t>
      </w:r>
      <w:r w:rsidRPr="00154411">
        <w:rPr>
          <w:rFonts w:ascii="Times New Roman" w:eastAsia="Times New Roman" w:hAnsi="Times New Roman" w:cs="Times New Roman"/>
          <w:bCs/>
          <w:sz w:val="28"/>
          <w:szCs w:val="28"/>
          <w:lang w:val="vi-VN" w:eastAsia="ar-SA"/>
        </w:rPr>
        <w:t>gương đảng viên</w:t>
      </w:r>
      <w:r w:rsidRPr="00154411">
        <w:rPr>
          <w:rFonts w:ascii="Times New Roman" w:eastAsia="Times New Roman" w:hAnsi="Times New Roman" w:cs="Times New Roman"/>
          <w:bCs/>
          <w:sz w:val="28"/>
          <w:szCs w:val="28"/>
          <w:lang w:eastAsia="ar-SA"/>
        </w:rPr>
        <w:t xml:space="preserve"> tốt, đoàn viên, hội viên</w:t>
      </w:r>
      <w:r w:rsidRPr="00154411">
        <w:rPr>
          <w:rFonts w:ascii="Times New Roman" w:eastAsia="Times New Roman" w:hAnsi="Times New Roman" w:cs="Times New Roman"/>
          <w:bCs/>
          <w:sz w:val="28"/>
          <w:szCs w:val="28"/>
          <w:lang w:val="vi-VN" w:eastAsia="ar-SA"/>
        </w:rPr>
        <w:t xml:space="preserve"> </w:t>
      </w:r>
      <w:r w:rsidRPr="00154411">
        <w:rPr>
          <w:rFonts w:ascii="Times New Roman" w:eastAsia="Times New Roman" w:hAnsi="Times New Roman" w:cs="Times New Roman"/>
          <w:bCs/>
          <w:sz w:val="28"/>
          <w:szCs w:val="28"/>
          <w:lang w:eastAsia="ar-SA"/>
        </w:rPr>
        <w:t>ưu tú (của các tổ chức chính trị - xã hội). Những cá nhân này</w:t>
      </w:r>
      <w:r w:rsidRPr="00154411">
        <w:rPr>
          <w:rFonts w:ascii="Times New Roman" w:eastAsia="Times New Roman" w:hAnsi="Times New Roman" w:cs="Times New Roman"/>
          <w:bCs/>
          <w:sz w:val="28"/>
          <w:szCs w:val="28"/>
          <w:lang w:val="vi-VN" w:eastAsia="ar-SA"/>
        </w:rPr>
        <w:t xml:space="preserve"> </w:t>
      </w:r>
      <w:r w:rsidRPr="00154411">
        <w:rPr>
          <w:rFonts w:ascii="Times New Roman" w:eastAsia="Times New Roman" w:hAnsi="Times New Roman" w:cs="Times New Roman"/>
          <w:sz w:val="28"/>
          <w:szCs w:val="28"/>
          <w:lang w:val="vi-VN"/>
        </w:rPr>
        <w:t>có hành động và việc làm cụ thể, thiết thực, hiệu quả trong rèn luyện, tu dưỡng đạo đức, thực hành tiết kiệm, phòng chống tham nhũng, lãng phí;</w:t>
      </w:r>
      <w:r w:rsidRPr="00154411">
        <w:rPr>
          <w:rFonts w:ascii="Times New Roman" w:eastAsia="Times New Roman" w:hAnsi="Times New Roman" w:cs="Times New Roman"/>
          <w:sz w:val="28"/>
          <w:szCs w:val="28"/>
        </w:rPr>
        <w:t xml:space="preserve"> </w:t>
      </w:r>
      <w:r w:rsidRPr="00154411">
        <w:rPr>
          <w:rFonts w:ascii="Times New Roman" w:eastAsia="Times New Roman" w:hAnsi="Times New Roman" w:cs="Times New Roman"/>
          <w:sz w:val="28"/>
          <w:szCs w:val="28"/>
          <w:lang w:val="de-DE" w:eastAsia="ar-SA"/>
        </w:rPr>
        <w:t>có nhiều đóng góp cho công tác xây dựng Đảng, thực hiện nhiệm vụ chính trị của địa phương, cơ quan, đơn vị</w:t>
      </w:r>
      <w:r w:rsidRPr="00154411">
        <w:rPr>
          <w:rFonts w:ascii="Times New Roman" w:eastAsia="Times New Roman" w:hAnsi="Times New Roman" w:cs="Times New Roman"/>
          <w:sz w:val="28"/>
          <w:szCs w:val="28"/>
          <w:lang w:val="vi-VN" w:eastAsia="ar-SA"/>
        </w:rPr>
        <w:t>, doanh nghiệp</w:t>
      </w:r>
      <w:r w:rsidRPr="00154411">
        <w:rPr>
          <w:rFonts w:ascii="Times New Roman" w:eastAsia="Times New Roman" w:hAnsi="Times New Roman" w:cs="Times New Roman"/>
          <w:sz w:val="28"/>
          <w:szCs w:val="28"/>
          <w:lang w:val="de-DE" w:eastAsia="ar-SA"/>
        </w:rPr>
        <w:t xml:space="preserve">; </w:t>
      </w:r>
      <w:r w:rsidRPr="00154411">
        <w:rPr>
          <w:rFonts w:ascii="Times New Roman" w:eastAsia="Times New Roman" w:hAnsi="Times New Roman" w:cs="Times New Roman"/>
          <w:sz w:val="28"/>
          <w:szCs w:val="28"/>
          <w:lang w:val="vi-VN"/>
        </w:rPr>
        <w:t>có cách làm hay, sáng tạo</w:t>
      </w:r>
      <w:r w:rsidRPr="00154411">
        <w:rPr>
          <w:rFonts w:ascii="Times New Roman" w:eastAsia="Times New Roman" w:hAnsi="Times New Roman" w:cs="Times New Roman"/>
          <w:sz w:val="28"/>
          <w:szCs w:val="28"/>
        </w:rPr>
        <w:t xml:space="preserve">, </w:t>
      </w:r>
      <w:r w:rsidRPr="00154411">
        <w:rPr>
          <w:rFonts w:ascii="Times New Roman" w:eastAsia="Times New Roman" w:hAnsi="Times New Roman" w:cs="Times New Roman"/>
          <w:sz w:val="28"/>
          <w:szCs w:val="28"/>
          <w:lang w:val="vi-VN"/>
        </w:rPr>
        <w:t>những sáng kiến đem lại hiệu quả thiết thực trong</w:t>
      </w:r>
      <w:r w:rsidRPr="00154411">
        <w:rPr>
          <w:rFonts w:ascii="Times New Roman" w:eastAsia="Times New Roman" w:hAnsi="Times New Roman" w:cs="Times New Roman"/>
          <w:sz w:val="28"/>
          <w:szCs w:val="28"/>
        </w:rPr>
        <w:t xml:space="preserve"> công tác,</w:t>
      </w:r>
      <w:r w:rsidRPr="00154411">
        <w:rPr>
          <w:rFonts w:ascii="Times New Roman" w:eastAsia="Times New Roman" w:hAnsi="Times New Roman" w:cs="Times New Roman"/>
          <w:sz w:val="28"/>
          <w:szCs w:val="28"/>
          <w:lang w:val="vi-VN"/>
        </w:rPr>
        <w:t xml:space="preserve"> </w:t>
      </w:r>
      <w:r w:rsidRPr="00154411">
        <w:rPr>
          <w:rFonts w:ascii="Times New Roman" w:eastAsia="Times New Roman" w:hAnsi="Times New Roman" w:cs="Times New Roman"/>
          <w:bCs/>
          <w:sz w:val="28"/>
          <w:szCs w:val="28"/>
          <w:lang w:val="vi-VN" w:eastAsia="ar-SA"/>
        </w:rPr>
        <w:t xml:space="preserve">lao động sản xuất, kinh doanh; </w:t>
      </w:r>
      <w:r w:rsidRPr="00154411">
        <w:rPr>
          <w:rFonts w:ascii="Times New Roman" w:eastAsia="Times New Roman" w:hAnsi="Times New Roman" w:cs="Times New Roman"/>
          <w:sz w:val="28"/>
          <w:szCs w:val="28"/>
          <w:lang w:val="vi-VN"/>
        </w:rPr>
        <w:t>những tấm gương vượt khó</w:t>
      </w:r>
      <w:r w:rsidRPr="00154411">
        <w:rPr>
          <w:rFonts w:ascii="Times New Roman" w:eastAsia="Times New Roman" w:hAnsi="Times New Roman" w:cs="Times New Roman"/>
          <w:sz w:val="28"/>
          <w:szCs w:val="28"/>
        </w:rPr>
        <w:t xml:space="preserve"> vươn lên trong cuộc sống</w:t>
      </w:r>
      <w:r w:rsidRPr="00154411">
        <w:rPr>
          <w:rFonts w:ascii="Times New Roman" w:eastAsia="Times New Roman" w:hAnsi="Times New Roman" w:cs="Times New Roman"/>
          <w:sz w:val="28"/>
          <w:szCs w:val="28"/>
          <w:lang w:val="vi-VN"/>
        </w:rPr>
        <w:t>...</w:t>
      </w:r>
      <w:r w:rsidRPr="00154411">
        <w:rPr>
          <w:rFonts w:ascii="Times New Roman" w:eastAsia="Times New Roman" w:hAnsi="Times New Roman" w:cs="Times New Roman"/>
          <w:bCs/>
          <w:sz w:val="28"/>
          <w:szCs w:val="28"/>
          <w:lang w:val="vi-VN" w:eastAsia="ar-SA"/>
        </w:rPr>
        <w:t xml:space="preserve"> </w:t>
      </w:r>
      <w:r w:rsidRPr="00154411">
        <w:rPr>
          <w:rFonts w:ascii="Times New Roman" w:eastAsia="Times New Roman" w:hAnsi="Times New Roman" w:cs="Times New Roman"/>
          <w:sz w:val="28"/>
          <w:szCs w:val="28"/>
          <w:lang w:val="de-DE" w:eastAsia="ar-SA"/>
        </w:rPr>
        <w:t>được cán bộ, đảng viên, quần chúng nhân dân quý mến, tín nhiệm cao</w:t>
      </w:r>
      <w:r w:rsidRPr="00154411">
        <w:rPr>
          <w:rFonts w:ascii="Times New Roman" w:eastAsia="Times New Roman" w:hAnsi="Times New Roman" w:cs="Times New Roman"/>
          <w:sz w:val="28"/>
          <w:szCs w:val="28"/>
          <w:lang w:val="vi-VN" w:eastAsia="ar-SA"/>
        </w:rPr>
        <w:t>.</w:t>
      </w:r>
    </w:p>
    <w:p w:rsidR="00FD75DA" w:rsidRPr="00154411" w:rsidRDefault="00FD75DA" w:rsidP="00154411">
      <w:pPr>
        <w:suppressAutoHyphens/>
        <w:spacing w:before="120" w:after="120" w:line="240" w:lineRule="auto"/>
        <w:ind w:firstLine="709"/>
        <w:jc w:val="both"/>
        <w:rPr>
          <w:rFonts w:ascii="Times New Roman" w:eastAsia="Times New Roman" w:hAnsi="Times New Roman" w:cs="Times New Roman"/>
          <w:bCs/>
          <w:spacing w:val="2"/>
          <w:sz w:val="28"/>
          <w:szCs w:val="28"/>
          <w:lang w:val="vi-VN" w:eastAsia="ar-SA"/>
        </w:rPr>
      </w:pPr>
      <w:r w:rsidRPr="00154411">
        <w:rPr>
          <w:rFonts w:ascii="Times New Roman" w:eastAsia="Times New Roman" w:hAnsi="Times New Roman" w:cs="Times New Roman"/>
          <w:bCs/>
          <w:spacing w:val="2"/>
          <w:sz w:val="28"/>
          <w:szCs w:val="28"/>
          <w:lang w:val="vi-VN" w:eastAsia="ar-SA"/>
        </w:rPr>
        <w:t>Đặc</w:t>
      </w:r>
      <w:r w:rsidRPr="00154411">
        <w:rPr>
          <w:rFonts w:ascii="Times New Roman" w:eastAsia="Times New Roman" w:hAnsi="Times New Roman" w:cs="Times New Roman"/>
          <w:bCs/>
          <w:spacing w:val="2"/>
          <w:sz w:val="28"/>
          <w:szCs w:val="28"/>
          <w:lang w:eastAsia="ar-SA"/>
        </w:rPr>
        <w:t xml:space="preserve"> biệt: </w:t>
      </w:r>
      <w:r w:rsidRPr="00154411">
        <w:rPr>
          <w:rFonts w:ascii="Times New Roman" w:eastAsia="Times New Roman" w:hAnsi="Times New Roman" w:cs="Times New Roman"/>
          <w:bCs/>
          <w:spacing w:val="2"/>
          <w:sz w:val="28"/>
          <w:szCs w:val="28"/>
          <w:lang w:val="vi-VN" w:eastAsia="ar-SA"/>
        </w:rPr>
        <w:t>Các</w:t>
      </w:r>
      <w:r w:rsidRPr="00154411">
        <w:rPr>
          <w:rFonts w:ascii="Times New Roman" w:eastAsia="Times New Roman" w:hAnsi="Times New Roman" w:cs="Times New Roman"/>
          <w:bCs/>
          <w:spacing w:val="2"/>
          <w:sz w:val="28"/>
          <w:szCs w:val="28"/>
          <w:lang w:eastAsia="ar-SA"/>
        </w:rPr>
        <w:t xml:space="preserve"> bài viết về mô hình, điển hình tiên tiến, các mô hình tốt, cách làm hay tiêu biểu nếu đủ điều kiện </w:t>
      </w:r>
      <w:r w:rsidRPr="00154411">
        <w:rPr>
          <w:rFonts w:ascii="Times New Roman" w:eastAsia="Times New Roman" w:hAnsi="Times New Roman" w:cs="Times New Roman"/>
          <w:bCs/>
          <w:spacing w:val="2"/>
          <w:sz w:val="28"/>
          <w:szCs w:val="28"/>
          <w:lang w:val="vi-VN" w:eastAsia="ar-SA"/>
        </w:rPr>
        <w:t>sẽ được Ban Tổ chức Cuộc thi lựa chọn</w:t>
      </w:r>
      <w:r w:rsidRPr="00154411">
        <w:rPr>
          <w:rFonts w:ascii="Times New Roman" w:eastAsia="Times New Roman" w:hAnsi="Times New Roman" w:cs="Times New Roman"/>
          <w:bCs/>
          <w:spacing w:val="2"/>
          <w:sz w:val="28"/>
          <w:szCs w:val="28"/>
          <w:lang w:eastAsia="ar-SA"/>
        </w:rPr>
        <w:t xml:space="preserve"> tham gia trực tiếp hoặc giới thiệu để Hội Văn học nghệ thuật tỉnh, Đài PTTH tỉnh, Báo Yên Bái xây dựng thành các tác phẩm văn học nghệ thuật, tác phẩm báo chí để </w:t>
      </w:r>
      <w:r w:rsidRPr="00154411">
        <w:rPr>
          <w:rFonts w:ascii="Times New Roman" w:eastAsia="Times New Roman" w:hAnsi="Times New Roman" w:cs="Times New Roman"/>
          <w:bCs/>
          <w:spacing w:val="2"/>
          <w:sz w:val="28"/>
          <w:szCs w:val="28"/>
          <w:lang w:val="vi-VN" w:eastAsia="ar-SA"/>
        </w:rPr>
        <w:t>tham gia Cuộc vận động sáng tác, quảng bá các tác phẩm văn học, nghệ thuật, báo chí về chủ đề “Học tập và làm theo tư tưởng, đạo đức, phong cách Hồ Chí Minh” và Giải báo chí toàn quốc về xây dựng Đảng (Giải “Búa liềm vàng”) giai đoạn 2021-2025.</w:t>
      </w:r>
    </w:p>
    <w:p w:rsidR="00FD75DA" w:rsidRPr="00A42EB9" w:rsidRDefault="00FD75DA" w:rsidP="00154411">
      <w:pPr>
        <w:suppressAutoHyphens/>
        <w:spacing w:before="120" w:after="120" w:line="240" w:lineRule="auto"/>
        <w:ind w:firstLine="709"/>
        <w:jc w:val="both"/>
        <w:rPr>
          <w:rFonts w:ascii="Times New Roman" w:eastAsia="Times New Roman" w:hAnsi="Times New Roman" w:cs="Times New Roman"/>
          <w:bCs/>
          <w:i/>
          <w:sz w:val="28"/>
          <w:szCs w:val="28"/>
          <w:lang w:val="vi-VN" w:eastAsia="ar-SA"/>
        </w:rPr>
      </w:pPr>
      <w:r w:rsidRPr="00A42EB9">
        <w:rPr>
          <w:rFonts w:ascii="Times New Roman" w:eastAsia="Times New Roman" w:hAnsi="Times New Roman" w:cs="Times New Roman"/>
          <w:bCs/>
          <w:spacing w:val="2"/>
          <w:sz w:val="28"/>
          <w:szCs w:val="28"/>
          <w:lang w:eastAsia="ar-SA"/>
        </w:rPr>
        <w:t xml:space="preserve">Về </w:t>
      </w:r>
      <w:r w:rsidRPr="00A42EB9">
        <w:rPr>
          <w:rFonts w:ascii="Times New Roman" w:eastAsia="Times New Roman" w:hAnsi="Times New Roman" w:cs="Times New Roman"/>
          <w:bCs/>
          <w:sz w:val="28"/>
          <w:szCs w:val="28"/>
          <w:lang w:val="vi-VN" w:eastAsia="ar-SA"/>
        </w:rPr>
        <w:t>hình thức tổ chức</w:t>
      </w:r>
      <w:r w:rsidR="004B4EAA" w:rsidRPr="00A42EB9">
        <w:rPr>
          <w:rFonts w:ascii="Times New Roman" w:eastAsia="Times New Roman" w:hAnsi="Times New Roman" w:cs="Times New Roman"/>
          <w:bCs/>
          <w:sz w:val="28"/>
          <w:szCs w:val="28"/>
          <w:lang w:eastAsia="ar-SA"/>
        </w:rPr>
        <w:t xml:space="preserve">: </w:t>
      </w:r>
      <w:r w:rsidRPr="00A42EB9">
        <w:rPr>
          <w:rFonts w:ascii="Times New Roman" w:eastAsia="Times New Roman" w:hAnsi="Times New Roman" w:cs="Times New Roman"/>
          <w:bCs/>
          <w:i/>
          <w:sz w:val="28"/>
          <w:szCs w:val="28"/>
          <w:lang w:val="vi-VN" w:eastAsia="ar-SA"/>
        </w:rPr>
        <w:t xml:space="preserve"> Đối với phần thi tìm hiểu:</w:t>
      </w:r>
      <w:r w:rsidRPr="00A42EB9">
        <w:rPr>
          <w:rFonts w:ascii="Times New Roman" w:eastAsia="Times New Roman" w:hAnsi="Times New Roman" w:cs="Times New Roman"/>
          <w:sz w:val="28"/>
          <w:szCs w:val="28"/>
          <w:lang w:val="vi-VN" w:eastAsia="ar-SA"/>
        </w:rPr>
        <w:t xml:space="preserve"> Tổ chức theo hình thức trực tuyến, trả lời câu hỏi trắc nghiệm theo tuần (4 tuần) trên mạng Internet tại địa chỉ website: </w:t>
      </w:r>
      <w:hyperlink r:id="rId5" w:history="1">
        <w:r w:rsidRPr="00A42EB9">
          <w:rPr>
            <w:rFonts w:ascii="Times New Roman" w:eastAsia="Times New Roman" w:hAnsi="Times New Roman" w:cs="Times New Roman"/>
            <w:sz w:val="28"/>
            <w:szCs w:val="28"/>
            <w:u w:val="single"/>
            <w:lang w:val="pl-PL" w:eastAsia="ar-SA"/>
          </w:rPr>
          <w:t>http://danguykhoicqvadn.yenbai.gov.vn</w:t>
        </w:r>
      </w:hyperlink>
      <w:r w:rsidRPr="00A42EB9">
        <w:rPr>
          <w:rFonts w:ascii="Times New Roman" w:eastAsia="Times New Roman" w:hAnsi="Times New Roman" w:cs="Times New Roman"/>
          <w:sz w:val="28"/>
          <w:szCs w:val="28"/>
          <w:lang w:val="vi-VN" w:eastAsia="ar-SA"/>
        </w:rPr>
        <w:t xml:space="preserve">. </w:t>
      </w:r>
    </w:p>
    <w:p w:rsidR="00FD75DA" w:rsidRPr="00A42EB9" w:rsidRDefault="00FD75DA" w:rsidP="00154411">
      <w:pPr>
        <w:suppressAutoHyphens/>
        <w:spacing w:before="120" w:after="120" w:line="240" w:lineRule="auto"/>
        <w:ind w:firstLine="709"/>
        <w:jc w:val="both"/>
        <w:rPr>
          <w:rFonts w:ascii="Times New Roman" w:eastAsia="Times New Roman" w:hAnsi="Times New Roman" w:cs="Times New Roman"/>
          <w:bCs/>
          <w:sz w:val="28"/>
          <w:szCs w:val="28"/>
          <w:lang w:val="vi-VN" w:eastAsia="ar-SA"/>
        </w:rPr>
      </w:pPr>
      <w:r w:rsidRPr="00A42EB9">
        <w:rPr>
          <w:rFonts w:ascii="Times New Roman" w:eastAsia="Times New Roman" w:hAnsi="Times New Roman" w:cs="Times New Roman"/>
          <w:sz w:val="28"/>
          <w:szCs w:val="28"/>
          <w:lang w:val="vi-VN" w:eastAsia="ar-SA"/>
        </w:rPr>
        <w:tab/>
      </w:r>
      <w:r w:rsidRPr="00A42EB9">
        <w:rPr>
          <w:rFonts w:ascii="Times New Roman" w:eastAsia="Times New Roman" w:hAnsi="Times New Roman" w:cs="Times New Roman"/>
          <w:i/>
          <w:sz w:val="28"/>
          <w:szCs w:val="28"/>
          <w:lang w:val="vi-VN" w:eastAsia="ar-SA"/>
        </w:rPr>
        <w:t xml:space="preserve"> Đối với phần thi</w:t>
      </w:r>
      <w:r w:rsidRPr="00A42EB9">
        <w:rPr>
          <w:rFonts w:ascii="Times New Roman" w:eastAsia="Times New Roman" w:hAnsi="Times New Roman" w:cs="Times New Roman"/>
          <w:sz w:val="28"/>
          <w:szCs w:val="28"/>
          <w:lang w:val="vi-VN" w:eastAsia="ar-SA"/>
        </w:rPr>
        <w:t xml:space="preserve"> </w:t>
      </w:r>
      <w:r w:rsidRPr="00A42EB9">
        <w:rPr>
          <w:rFonts w:ascii="Times New Roman" w:eastAsia="Times New Roman" w:hAnsi="Times New Roman" w:cs="Times New Roman"/>
          <w:bCs/>
          <w:i/>
          <w:sz w:val="28"/>
          <w:szCs w:val="28"/>
          <w:lang w:val="vi-VN" w:eastAsia="ar-SA"/>
        </w:rPr>
        <w:t>viết về</w:t>
      </w:r>
      <w:r w:rsidRPr="00A42EB9">
        <w:rPr>
          <w:rFonts w:ascii="Times New Roman" w:eastAsia="Times New Roman" w:hAnsi="Times New Roman" w:cs="Times New Roman"/>
          <w:bCs/>
          <w:i/>
          <w:sz w:val="28"/>
          <w:szCs w:val="28"/>
          <w:lang w:eastAsia="ar-SA"/>
        </w:rPr>
        <w:t xml:space="preserve"> chủ đề “</w:t>
      </w:r>
      <w:r w:rsidRPr="00A42EB9">
        <w:rPr>
          <w:rFonts w:ascii="Times New Roman" w:eastAsia="Times New Roman" w:hAnsi="Times New Roman" w:cs="Times New Roman"/>
          <w:bCs/>
          <w:i/>
          <w:sz w:val="28"/>
          <w:szCs w:val="28"/>
          <w:lang w:val="vi-VN" w:eastAsia="ar-SA"/>
        </w:rPr>
        <w:t>đảng viên tốt, chi bộ kiểu mẫu</w:t>
      </w:r>
      <w:r w:rsidRPr="00A42EB9">
        <w:rPr>
          <w:rFonts w:ascii="Times New Roman" w:eastAsia="Times New Roman" w:hAnsi="Times New Roman" w:cs="Times New Roman"/>
          <w:bCs/>
          <w:i/>
          <w:sz w:val="28"/>
          <w:szCs w:val="28"/>
          <w:lang w:eastAsia="ar-SA"/>
        </w:rPr>
        <w:t xml:space="preserve">”: </w:t>
      </w:r>
      <w:r w:rsidRPr="00A42EB9">
        <w:rPr>
          <w:rFonts w:ascii="Times New Roman" w:eastAsia="Times New Roman" w:hAnsi="Times New Roman" w:cs="Times New Roman"/>
          <w:bCs/>
          <w:sz w:val="28"/>
          <w:szCs w:val="28"/>
          <w:lang w:val="vi-VN" w:eastAsia="ar-SA"/>
        </w:rPr>
        <w:t xml:space="preserve"> Bài dự thi có thể là tác phẩm của cá nhân hoặc của nhóm tác giả, chưa tham gia dự thi tại các cuộc thi khác.</w:t>
      </w:r>
      <w:r w:rsidRPr="00A42EB9">
        <w:rPr>
          <w:rFonts w:ascii="Times New Roman" w:eastAsia="Times New Roman" w:hAnsi="Times New Roman" w:cs="Times New Roman"/>
          <w:bCs/>
          <w:sz w:val="28"/>
          <w:szCs w:val="28"/>
          <w:lang w:eastAsia="ar-SA"/>
        </w:rPr>
        <w:t xml:space="preserve"> </w:t>
      </w:r>
      <w:r w:rsidRPr="00A42EB9">
        <w:rPr>
          <w:rFonts w:ascii="Times New Roman" w:eastAsia="Times New Roman" w:hAnsi="Times New Roman" w:cs="Times New Roman"/>
          <w:bCs/>
          <w:sz w:val="28"/>
          <w:szCs w:val="28"/>
          <w:lang w:val="vi-VN" w:eastAsia="ar-SA"/>
        </w:rPr>
        <w:t xml:space="preserve">Bài dự thi dưới dạng bài viết phải đánh máy vi tính trên khổ giấy A4, cỡ chữ 15, kiểu chữ Time New Roman, có độ dài từ 800 đến 1.500 từ, có kèm hình ảnh về tập thể, cá nhân được giới thiệu trong bài. </w:t>
      </w:r>
    </w:p>
    <w:p w:rsidR="00FD75DA" w:rsidRPr="00A42EB9" w:rsidRDefault="00FD75DA" w:rsidP="00154411">
      <w:pPr>
        <w:suppressAutoHyphens/>
        <w:spacing w:before="120" w:after="120" w:line="240" w:lineRule="auto"/>
        <w:ind w:firstLine="709"/>
        <w:jc w:val="both"/>
        <w:rPr>
          <w:rFonts w:ascii="Times New Roman" w:eastAsia="Times New Roman" w:hAnsi="Times New Roman" w:cs="Times New Roman"/>
          <w:bCs/>
          <w:sz w:val="28"/>
          <w:szCs w:val="28"/>
          <w:lang w:val="vi-VN"/>
        </w:rPr>
      </w:pPr>
      <w:r w:rsidRPr="00A42EB9">
        <w:rPr>
          <w:rFonts w:ascii="Times New Roman" w:eastAsia="Times New Roman" w:hAnsi="Times New Roman" w:cs="Times New Roman"/>
          <w:sz w:val="28"/>
          <w:szCs w:val="28"/>
          <w:lang w:eastAsia="ar-SA"/>
        </w:rPr>
        <w:t xml:space="preserve">Về </w:t>
      </w:r>
      <w:r w:rsidRPr="00A42EB9">
        <w:rPr>
          <w:rFonts w:ascii="Times New Roman" w:eastAsia="Times New Roman" w:hAnsi="Times New Roman" w:cs="Times New Roman"/>
          <w:sz w:val="28"/>
          <w:szCs w:val="28"/>
          <w:lang w:val="vi-VN" w:eastAsia="ar-SA"/>
        </w:rPr>
        <w:t>Thời gian</w:t>
      </w:r>
      <w:r w:rsidRPr="00A42EB9">
        <w:rPr>
          <w:rFonts w:ascii="Times New Roman" w:eastAsia="Times New Roman" w:hAnsi="Times New Roman" w:cs="Times New Roman"/>
          <w:sz w:val="28"/>
          <w:szCs w:val="28"/>
          <w:lang w:eastAsia="ar-SA"/>
        </w:rPr>
        <w:t xml:space="preserve">: </w:t>
      </w:r>
      <w:r w:rsidRPr="00A42EB9">
        <w:rPr>
          <w:rFonts w:ascii="Times New Roman" w:eastAsia="Times New Roman" w:hAnsi="Times New Roman" w:cs="Times New Roman"/>
          <w:sz w:val="28"/>
          <w:szCs w:val="28"/>
          <w:lang w:val="vi-VN" w:eastAsia="ar-SA"/>
        </w:rPr>
        <w:t>Thời gian tổ chức cuộc thi: Từ tháng 8/2022 đến hết tháng 4/2023, trong đó</w:t>
      </w:r>
      <w:r w:rsidRPr="00A42EB9">
        <w:rPr>
          <w:rFonts w:ascii="Times New Roman" w:eastAsia="Times New Roman" w:hAnsi="Times New Roman" w:cs="Times New Roman"/>
          <w:sz w:val="28"/>
          <w:szCs w:val="28"/>
          <w:lang w:eastAsia="ar-SA"/>
        </w:rPr>
        <w:t xml:space="preserve">: </w:t>
      </w:r>
      <w:r w:rsidRPr="00A42EB9">
        <w:rPr>
          <w:rFonts w:ascii="Times New Roman" w:eastAsia="Times New Roman" w:hAnsi="Times New Roman" w:cs="Times New Roman"/>
          <w:i/>
          <w:sz w:val="28"/>
          <w:szCs w:val="28"/>
          <w:lang w:eastAsia="ar-SA"/>
        </w:rPr>
        <w:t>Phần thi trực tuyến</w:t>
      </w:r>
      <w:r w:rsidRPr="00A42EB9">
        <w:rPr>
          <w:rFonts w:ascii="Times New Roman" w:eastAsia="Times New Roman" w:hAnsi="Times New Roman" w:cs="Times New Roman"/>
          <w:sz w:val="28"/>
          <w:szCs w:val="28"/>
          <w:lang w:eastAsia="ar-SA"/>
        </w:rPr>
        <w:t xml:space="preserve"> tổ chức khoảng thời gian từ tháng 9 đến tháng 10/2022 và sẽ được t</w:t>
      </w:r>
      <w:r w:rsidRPr="00A42EB9">
        <w:rPr>
          <w:rFonts w:ascii="Times New Roman" w:eastAsia="Times New Roman" w:hAnsi="Times New Roman" w:cs="Times New Roman"/>
          <w:bCs/>
          <w:sz w:val="28"/>
          <w:szCs w:val="28"/>
          <w:lang w:eastAsia="ar-SA"/>
        </w:rPr>
        <w:t>ổng kết v</w:t>
      </w:r>
      <w:r w:rsidRPr="00A42EB9">
        <w:rPr>
          <w:rFonts w:ascii="Times New Roman" w:eastAsia="Times New Roman" w:hAnsi="Times New Roman" w:cs="Times New Roman"/>
          <w:bCs/>
          <w:sz w:val="28"/>
          <w:szCs w:val="28"/>
          <w:lang w:val="vi-VN"/>
        </w:rPr>
        <w:t xml:space="preserve">ào dịp kỷ niệm </w:t>
      </w:r>
      <w:r w:rsidRPr="00A42EB9">
        <w:rPr>
          <w:rFonts w:ascii="Times New Roman" w:eastAsia="Times New Roman" w:hAnsi="Times New Roman" w:cs="Times New Roman"/>
          <w:sz w:val="28"/>
          <w:szCs w:val="28"/>
          <w:lang w:val="vi-VN" w:eastAsia="ar-SA"/>
        </w:rPr>
        <w:t>67 năm Ngày thành lập Đảng bộ Khối cơ quan và doanh nghiệp tỉnh (10/11/1955 - 10/11/2022)</w:t>
      </w:r>
      <w:r w:rsidRPr="00A42EB9">
        <w:rPr>
          <w:rFonts w:ascii="Times New Roman" w:eastAsia="Times New Roman" w:hAnsi="Times New Roman" w:cs="Times New Roman"/>
          <w:bCs/>
          <w:sz w:val="28"/>
          <w:szCs w:val="28"/>
          <w:lang w:val="vi-VN"/>
        </w:rPr>
        <w:t>.</w:t>
      </w:r>
    </w:p>
    <w:p w:rsidR="00FD75DA" w:rsidRPr="00A42EB9" w:rsidRDefault="00FD75DA" w:rsidP="00154411">
      <w:pPr>
        <w:suppressAutoHyphens/>
        <w:spacing w:before="120" w:after="120" w:line="240" w:lineRule="auto"/>
        <w:ind w:firstLine="709"/>
        <w:jc w:val="both"/>
        <w:rPr>
          <w:rFonts w:ascii="Times New Roman" w:eastAsia="Times New Roman" w:hAnsi="Times New Roman" w:cs="Times New Roman"/>
          <w:bCs/>
          <w:sz w:val="28"/>
          <w:szCs w:val="28"/>
        </w:rPr>
      </w:pPr>
      <w:r w:rsidRPr="00A42EB9">
        <w:rPr>
          <w:rFonts w:ascii="Times New Roman" w:eastAsia="Times New Roman" w:hAnsi="Times New Roman" w:cs="Times New Roman"/>
          <w:i/>
          <w:sz w:val="28"/>
          <w:szCs w:val="28"/>
          <w:lang w:eastAsia="ar-SA"/>
        </w:rPr>
        <w:t>+ Cuộc thi viết</w:t>
      </w:r>
      <w:r w:rsidRPr="00A42EB9">
        <w:rPr>
          <w:rFonts w:ascii="Times New Roman" w:eastAsia="Times New Roman" w:hAnsi="Times New Roman" w:cs="Times New Roman"/>
          <w:sz w:val="28"/>
          <w:szCs w:val="28"/>
          <w:lang w:eastAsia="ar-SA"/>
        </w:rPr>
        <w:t xml:space="preserve"> tổ chức từ tháng 8/2022 đến 15/ 4 năm 2023 và được chia làm 2 giai đoạn: Giai đoạn một từ tháng 8/2022 đến tháng 11/2022; giai đoạn hai đến 15/ 4 năm 2023 và sẽ được </w:t>
      </w:r>
      <w:r w:rsidRPr="00A42EB9">
        <w:rPr>
          <w:rFonts w:ascii="Times New Roman" w:eastAsia="Times New Roman" w:hAnsi="Times New Roman" w:cs="Times New Roman"/>
          <w:bCs/>
          <w:sz w:val="28"/>
          <w:szCs w:val="28"/>
        </w:rPr>
        <w:t>tổng kết vào dịp kỷ niệm 133 năm ngày sinh chủ tịch Hồ Chí Minh (19/5/2023</w:t>
      </w:r>
      <w:r w:rsidR="00D435F7" w:rsidRPr="00A42EB9">
        <w:rPr>
          <w:rFonts w:ascii="Times New Roman" w:eastAsia="Times New Roman" w:hAnsi="Times New Roman" w:cs="Times New Roman"/>
          <w:bCs/>
          <w:sz w:val="28"/>
          <w:szCs w:val="28"/>
        </w:rPr>
        <w:t>.</w:t>
      </w:r>
    </w:p>
    <w:p w:rsidR="00D435F7" w:rsidRPr="00A42EB9" w:rsidRDefault="00D435F7" w:rsidP="00154411">
      <w:pPr>
        <w:shd w:val="clear" w:color="auto" w:fill="FFFFFF"/>
        <w:spacing w:before="120" w:after="120" w:line="240" w:lineRule="auto"/>
        <w:ind w:firstLine="709"/>
        <w:jc w:val="both"/>
        <w:rPr>
          <w:rFonts w:ascii="Times New Roman" w:eastAsia="Times New Roman" w:hAnsi="Times New Roman" w:cs="Times New Roman"/>
          <w:bCs/>
          <w:sz w:val="28"/>
          <w:szCs w:val="28"/>
          <w:lang w:val="vi-VN" w:eastAsia="ar-SA" w:bidi="vi-VN"/>
        </w:rPr>
      </w:pPr>
      <w:r w:rsidRPr="00A42EB9">
        <w:rPr>
          <w:rFonts w:ascii="Times New Roman" w:eastAsia="Times New Roman" w:hAnsi="Times New Roman" w:cs="Times New Roman"/>
          <w:sz w:val="28"/>
          <w:szCs w:val="28"/>
        </w:rPr>
        <w:lastRenderedPageBreak/>
        <w:t xml:space="preserve">Để </w:t>
      </w:r>
      <w:r w:rsidRPr="00A42EB9">
        <w:rPr>
          <w:rFonts w:ascii="Times New Roman" w:eastAsia="Times New Roman" w:hAnsi="Times New Roman" w:cs="Times New Roman"/>
          <w:sz w:val="28"/>
          <w:szCs w:val="28"/>
          <w:lang w:val="vi-VN"/>
        </w:rPr>
        <w:t>Cuộc thi tạo được sức lan tỏa,</w:t>
      </w:r>
      <w:r w:rsidRPr="00A42EB9">
        <w:rPr>
          <w:rFonts w:ascii="Times New Roman" w:eastAsia="Times New Roman" w:hAnsi="Times New Roman" w:cs="Times New Roman"/>
          <w:sz w:val="28"/>
          <w:szCs w:val="28"/>
        </w:rPr>
        <w:t xml:space="preserve"> thu hút</w:t>
      </w:r>
      <w:r w:rsidRPr="00A42EB9">
        <w:rPr>
          <w:rFonts w:ascii="Times New Roman" w:eastAsia="Times New Roman" w:hAnsi="Times New Roman" w:cs="Times New Roman"/>
          <w:sz w:val="28"/>
          <w:szCs w:val="28"/>
          <w:lang w:val="vi-VN"/>
        </w:rPr>
        <w:t xml:space="preserve"> được đông đảo cán bộ, đảng viên, công chức, viên chức, học sinh, sinh viên, người lao động trong khối tích cực hưởng ứng tham gia cũng</w:t>
      </w:r>
      <w:r w:rsidRPr="00A42EB9">
        <w:rPr>
          <w:rFonts w:ascii="Times New Roman" w:eastAsia="Times New Roman" w:hAnsi="Times New Roman" w:cs="Times New Roman"/>
          <w:sz w:val="28"/>
          <w:szCs w:val="28"/>
        </w:rPr>
        <w:t xml:space="preserve"> như k</w:t>
      </w:r>
      <w:r w:rsidRPr="00A42EB9">
        <w:rPr>
          <w:rFonts w:ascii="Times New Roman" w:eastAsia="Times New Roman" w:hAnsi="Times New Roman" w:cs="Times New Roman"/>
          <w:sz w:val="28"/>
          <w:szCs w:val="28"/>
          <w:lang w:val="vi-VN"/>
        </w:rPr>
        <w:t>huyến khích cán bộ, đảng viên, người lao động trong toàn tỉnh tham gia viết về</w:t>
      </w:r>
      <w:r w:rsidRPr="00A42EB9">
        <w:rPr>
          <w:rFonts w:ascii="Times New Roman" w:eastAsia="Times New Roman" w:hAnsi="Times New Roman" w:cs="Times New Roman"/>
          <w:sz w:val="28"/>
          <w:szCs w:val="28"/>
        </w:rPr>
        <w:t xml:space="preserve"> các mô hình, điển hình là</w:t>
      </w:r>
      <w:r w:rsidRPr="00A42EB9">
        <w:rPr>
          <w:rFonts w:ascii="Times New Roman" w:eastAsia="Times New Roman" w:hAnsi="Times New Roman" w:cs="Times New Roman"/>
          <w:sz w:val="28"/>
          <w:szCs w:val="28"/>
          <w:lang w:val="vi-VN"/>
        </w:rPr>
        <w:t xml:space="preserve"> tổ chức đảng và đảng viên trong </w:t>
      </w:r>
      <w:r w:rsidRPr="00A42EB9">
        <w:rPr>
          <w:rFonts w:ascii="Times New Roman" w:eastAsia="Times New Roman" w:hAnsi="Times New Roman" w:cs="Times New Roman"/>
          <w:sz w:val="28"/>
          <w:szCs w:val="28"/>
        </w:rPr>
        <w:t xml:space="preserve">Đảng bộ </w:t>
      </w:r>
      <w:r w:rsidRPr="00A42EB9">
        <w:rPr>
          <w:rFonts w:ascii="Times New Roman" w:eastAsia="Times New Roman" w:hAnsi="Times New Roman" w:cs="Times New Roman"/>
          <w:sz w:val="28"/>
          <w:szCs w:val="28"/>
          <w:lang w:val="vi-VN"/>
        </w:rPr>
        <w:t>Khối cơ quan và doanh nghiệp tỉnh.</w:t>
      </w:r>
      <w:r w:rsidRPr="00A42EB9">
        <w:rPr>
          <w:rFonts w:ascii="Times New Roman" w:eastAsia="Times New Roman" w:hAnsi="Times New Roman" w:cs="Times New Roman"/>
          <w:sz w:val="28"/>
          <w:szCs w:val="28"/>
        </w:rPr>
        <w:t xml:space="preserve"> Tôi đề nghị các chi, đảng bộ cơ sở, các đoàn thể Khối  tổ chức triển khai, tuyên truyền</w:t>
      </w:r>
      <w:r w:rsidRPr="00A42EB9">
        <w:rPr>
          <w:rFonts w:ascii="Times New Roman" w:eastAsia="Times New Roman" w:hAnsi="Times New Roman" w:cs="Times New Roman"/>
          <w:sz w:val="28"/>
          <w:szCs w:val="28"/>
          <w:lang w:val="vi-VN"/>
        </w:rPr>
        <w:t xml:space="preserve">, vận động cán bộ, đảng viên, </w:t>
      </w:r>
      <w:r w:rsidRPr="00A42EB9">
        <w:rPr>
          <w:rFonts w:ascii="Times New Roman" w:eastAsia="Times New Roman" w:hAnsi="Times New Roman" w:cs="Times New Roman"/>
          <w:sz w:val="28"/>
          <w:szCs w:val="28"/>
          <w:lang w:val="pl-PL"/>
        </w:rPr>
        <w:t>công chức, viên chức, người lao động, học sinh, sinh viên tại cơ quan, đơn vị, doanh nghiệp mình tích cực hưởng ứng, tham gia Cuộc thi đảm bảo chỉ tiêu số lượng cán bộ, đảng viên, công chức, viên chức, người lao động, học sinh, sinh viên tham gia phần thi tìm hiểu bằng hình thức trực tuyến trên mạng Internet đạt 70% trở lên</w:t>
      </w:r>
      <w:r w:rsidRPr="00A42EB9">
        <w:rPr>
          <w:rFonts w:ascii="Times New Roman" w:eastAsia="Times New Roman" w:hAnsi="Times New Roman" w:cs="Times New Roman"/>
          <w:sz w:val="28"/>
          <w:szCs w:val="28"/>
          <w:lang w:val="vi-VN"/>
        </w:rPr>
        <w:t>; tích cực tham gia nội dung phần thi viết</w:t>
      </w:r>
      <w:r w:rsidRPr="00A42EB9">
        <w:rPr>
          <w:rFonts w:ascii="Times New Roman" w:eastAsia="Times New Roman" w:hAnsi="Times New Roman" w:cs="Times New Roman"/>
          <w:sz w:val="28"/>
          <w:szCs w:val="28"/>
        </w:rPr>
        <w:t xml:space="preserve"> về chủ đề</w:t>
      </w:r>
      <w:r w:rsidRPr="00A42EB9">
        <w:rPr>
          <w:rFonts w:ascii="Times New Roman" w:eastAsia="Times New Roman" w:hAnsi="Times New Roman" w:cs="Times New Roman"/>
          <w:sz w:val="28"/>
          <w:szCs w:val="28"/>
          <w:lang w:val="vi-VN"/>
        </w:rPr>
        <w:t xml:space="preserve"> </w:t>
      </w:r>
      <w:r w:rsidRPr="00A42EB9">
        <w:rPr>
          <w:rFonts w:ascii="Times New Roman" w:eastAsia="Times New Roman" w:hAnsi="Times New Roman" w:cs="Times New Roman"/>
          <w:bCs/>
          <w:sz w:val="28"/>
          <w:szCs w:val="28"/>
          <w:lang w:val="vi-VN" w:eastAsia="ar-SA" w:bidi="vi-VN"/>
        </w:rPr>
        <w:t>“đ</w:t>
      </w:r>
      <w:r w:rsidRPr="00A42EB9">
        <w:rPr>
          <w:rFonts w:ascii="Times New Roman" w:eastAsia="Times New Roman" w:hAnsi="Times New Roman" w:cs="Times New Roman"/>
          <w:bCs/>
          <w:sz w:val="28"/>
          <w:szCs w:val="28"/>
          <w:lang w:val="pl-PL" w:eastAsia="ar-SA" w:bidi="vi-VN"/>
        </w:rPr>
        <w:t>ảng viên tốt, chi bộ kiểu mẫu</w:t>
      </w:r>
      <w:r w:rsidRPr="00A42EB9">
        <w:rPr>
          <w:rFonts w:ascii="Times New Roman" w:eastAsia="Times New Roman" w:hAnsi="Times New Roman" w:cs="Times New Roman"/>
          <w:bCs/>
          <w:sz w:val="28"/>
          <w:szCs w:val="28"/>
          <w:lang w:val="vi-VN" w:eastAsia="ar-SA" w:bidi="vi-VN"/>
        </w:rPr>
        <w:t>”.</w:t>
      </w:r>
    </w:p>
    <w:p w:rsidR="00D435F7" w:rsidRPr="00154411" w:rsidRDefault="00D435F7" w:rsidP="00154411">
      <w:pPr>
        <w:spacing w:before="120" w:after="120" w:line="240" w:lineRule="auto"/>
        <w:ind w:firstLine="720"/>
        <w:jc w:val="both"/>
        <w:rPr>
          <w:rFonts w:ascii="Times New Roman" w:eastAsia="Times New Roman" w:hAnsi="Times New Roman" w:cs="Times New Roman"/>
          <w:bCs/>
          <w:color w:val="000000"/>
          <w:sz w:val="28"/>
          <w:szCs w:val="28"/>
          <w:lang w:val="nb-NO"/>
        </w:rPr>
      </w:pPr>
      <w:r w:rsidRPr="00154411">
        <w:rPr>
          <w:rFonts w:ascii="Times New Roman" w:eastAsia="Times New Roman" w:hAnsi="Times New Roman" w:cs="Times New Roman"/>
          <w:sz w:val="28"/>
          <w:szCs w:val="28"/>
          <w:lang w:eastAsia="ar-SA"/>
        </w:rPr>
        <w:t xml:space="preserve">2. </w:t>
      </w:r>
      <w:r w:rsidRPr="00154411">
        <w:rPr>
          <w:rFonts w:ascii="Times New Roman" w:eastAsia="Times New Roman" w:hAnsi="Times New Roman" w:cs="Times New Roman"/>
          <w:b/>
          <w:bCs/>
          <w:color w:val="000000"/>
          <w:sz w:val="28"/>
          <w:szCs w:val="28"/>
          <w:lang w:val="nb-NO"/>
        </w:rPr>
        <w:t xml:space="preserve">Về </w:t>
      </w:r>
      <w:r w:rsidRPr="00154411">
        <w:rPr>
          <w:rFonts w:ascii="Times New Roman" w:eastAsia="Times New Roman" w:hAnsi="Times New Roman" w:cs="Times New Roman"/>
          <w:b/>
          <w:bCs/>
          <w:sz w:val="28"/>
          <w:szCs w:val="28"/>
        </w:rPr>
        <w:t xml:space="preserve">phổ biến, tuyên truyền Nghị quyết số 15-NQ/TW của Bộ Chính trị, Đảng ủy Khối đã ban hành Công văn số 684- CV/ĐUK, ngày 26/8/2022 với yêu cầu: </w:t>
      </w:r>
      <w:r w:rsidRPr="00154411">
        <w:rPr>
          <w:rFonts w:ascii="Times New Roman" w:eastAsia="Times New Roman" w:hAnsi="Times New Roman" w:cs="Times New Roman"/>
          <w:bCs/>
          <w:color w:val="000000"/>
          <w:spacing w:val="2"/>
          <w:sz w:val="28"/>
          <w:szCs w:val="28"/>
          <w:lang w:val="nb-NO"/>
        </w:rPr>
        <w:t xml:space="preserve"> Các chi, đảng bộ cơ sở, các đoàn thể khối phổ biến, tuyên truyền cho cán bộ, đảng viên, đoàn viên, hội viên và người lao động nội dung cơ bản, cốt lõi của Nghị quyết, nhất là nội dung cơ bản, cốt lõi trong quan điểm, mục tiêu, tầm nhìn và 08 nhiệm vụ, giải pháp của yếu của Nghị quyết. </w:t>
      </w:r>
      <w:r w:rsidRPr="00154411">
        <w:rPr>
          <w:rFonts w:ascii="Times New Roman" w:eastAsia="Times New Roman" w:hAnsi="Times New Roman" w:cs="Times New Roman"/>
          <w:bCs/>
          <w:color w:val="000000"/>
          <w:sz w:val="28"/>
          <w:szCs w:val="28"/>
          <w:lang w:val="nb-NO"/>
        </w:rPr>
        <w:t>Thời gian: Hoàn thành trong quý III/2022.</w:t>
      </w:r>
    </w:p>
    <w:p w:rsidR="00D435F7" w:rsidRPr="00154411" w:rsidRDefault="00D435F7" w:rsidP="00154411">
      <w:pPr>
        <w:spacing w:before="120" w:after="120" w:line="240" w:lineRule="auto"/>
        <w:ind w:firstLine="720"/>
        <w:jc w:val="both"/>
        <w:rPr>
          <w:rFonts w:ascii="Times New Roman" w:eastAsia="Times New Roman" w:hAnsi="Times New Roman" w:cs="Times New Roman"/>
          <w:bCs/>
          <w:color w:val="000000"/>
          <w:sz w:val="28"/>
          <w:szCs w:val="28"/>
          <w:lang w:val="nb-NO"/>
        </w:rPr>
      </w:pPr>
      <w:r w:rsidRPr="00154411">
        <w:rPr>
          <w:rFonts w:ascii="Times New Roman" w:eastAsia="Times New Roman" w:hAnsi="Times New Roman" w:cs="Times New Roman"/>
          <w:bCs/>
          <w:color w:val="000000"/>
          <w:sz w:val="28"/>
          <w:szCs w:val="28"/>
          <w:lang w:val="nb-NO"/>
        </w:rPr>
        <w:t xml:space="preserve">3. </w:t>
      </w:r>
      <w:r w:rsidRPr="00154411">
        <w:rPr>
          <w:rFonts w:ascii="Times New Roman" w:eastAsia="Times New Roman" w:hAnsi="Times New Roman" w:cs="Times New Roman"/>
          <w:b/>
          <w:bCs/>
          <w:color w:val="000000"/>
          <w:sz w:val="28"/>
          <w:szCs w:val="28"/>
          <w:lang w:val="nb-NO"/>
        </w:rPr>
        <w:t xml:space="preserve"> Về tuyên truyền </w:t>
      </w:r>
      <w:r w:rsidRPr="00154411">
        <w:rPr>
          <w:rFonts w:ascii="Times New Roman" w:eastAsia="Times New Roman" w:hAnsi="Times New Roman" w:cs="Times New Roman"/>
          <w:b/>
          <w:bCs/>
          <w:sz w:val="28"/>
          <w:szCs w:val="28"/>
        </w:rPr>
        <w:t xml:space="preserve">kỷ niệm 120 năm Ngày sinh đồng chí Lê Hồng Phong, Đảng ủy Khối đã ban hành Công văn số 684- CV/ĐUK, ngày 26/8/2022 với yêu cầu: </w:t>
      </w:r>
      <w:r w:rsidRPr="00154411">
        <w:rPr>
          <w:rFonts w:ascii="Times New Roman" w:eastAsia="Times New Roman" w:hAnsi="Times New Roman" w:cs="Times New Roman"/>
          <w:bCs/>
          <w:color w:val="000000"/>
          <w:spacing w:val="2"/>
          <w:sz w:val="28"/>
          <w:szCs w:val="28"/>
          <w:lang w:val="nb-NO"/>
        </w:rPr>
        <w:t xml:space="preserve"> </w:t>
      </w:r>
      <w:r w:rsidRPr="00154411">
        <w:rPr>
          <w:rFonts w:ascii="Times New Roman" w:eastAsia="Times New Roman" w:hAnsi="Times New Roman" w:cs="Times New Roman"/>
          <w:bCs/>
          <w:color w:val="000000"/>
          <w:sz w:val="28"/>
          <w:szCs w:val="28"/>
          <w:lang w:val="nb-NO"/>
        </w:rPr>
        <w:t>Các chi, đảng bộ cơ sở, các đoàn thể khối tuyên truyền cho cán bộ, đảng viên, đoàn viên, hội viên và người lao động về tiểu sử, quá trình hoạt động cách mạng, những hoạt động và cống hiến to lớn của đồng chí Lê Hồng Phong đối với sự nghiệp cách mạng của Đảng và nhân dân ta.</w:t>
      </w:r>
    </w:p>
    <w:p w:rsidR="00FD75DA" w:rsidRPr="00154411" w:rsidRDefault="00D435F7" w:rsidP="00154411">
      <w:pPr>
        <w:spacing w:before="120" w:after="120" w:line="240" w:lineRule="auto"/>
        <w:jc w:val="both"/>
        <w:rPr>
          <w:rFonts w:ascii="Times New Roman" w:eastAsia="Times New Roman" w:hAnsi="Times New Roman" w:cs="Times New Roman"/>
          <w:sz w:val="28"/>
          <w:szCs w:val="28"/>
        </w:rPr>
      </w:pPr>
      <w:r w:rsidRPr="00154411">
        <w:rPr>
          <w:rFonts w:ascii="Times New Roman" w:eastAsia="Times New Roman" w:hAnsi="Times New Roman" w:cs="Times New Roman"/>
          <w:bCs/>
          <w:color w:val="000000"/>
          <w:sz w:val="28"/>
          <w:szCs w:val="28"/>
          <w:lang w:val="nb-NO"/>
        </w:rPr>
        <w:tab/>
      </w:r>
    </w:p>
    <w:tbl>
      <w:tblPr>
        <w:tblStyle w:val="TableGrid"/>
        <w:tblW w:w="0" w:type="auto"/>
        <w:tblInd w:w="1368" w:type="dxa"/>
        <w:tblLook w:val="04A0" w:firstRow="1" w:lastRow="0" w:firstColumn="1" w:lastColumn="0" w:noHBand="0" w:noVBand="1"/>
      </w:tblPr>
      <w:tblGrid>
        <w:gridCol w:w="6669"/>
      </w:tblGrid>
      <w:tr w:rsidR="00D435F7" w:rsidRPr="00154411" w:rsidTr="00154411">
        <w:trPr>
          <w:trHeight w:val="853"/>
        </w:trPr>
        <w:tc>
          <w:tcPr>
            <w:tcW w:w="6669" w:type="dxa"/>
          </w:tcPr>
          <w:p w:rsidR="00D435F7" w:rsidRPr="00154411" w:rsidRDefault="00D435F7" w:rsidP="00154411">
            <w:pPr>
              <w:spacing w:before="120" w:after="120"/>
              <w:ind w:left="720"/>
              <w:jc w:val="center"/>
              <w:rPr>
                <w:rFonts w:ascii="Times New Roman" w:eastAsia="Times New Roman" w:hAnsi="Times New Roman" w:cs="Times New Roman"/>
                <w:b/>
                <w:sz w:val="28"/>
                <w:szCs w:val="28"/>
              </w:rPr>
            </w:pPr>
          </w:p>
          <w:p w:rsidR="00D435F7" w:rsidRPr="00694CB2" w:rsidRDefault="00D435F7" w:rsidP="00694CB2">
            <w:pPr>
              <w:pStyle w:val="ListParagraph"/>
              <w:numPr>
                <w:ilvl w:val="0"/>
                <w:numId w:val="4"/>
              </w:numPr>
              <w:spacing w:before="120" w:after="120"/>
              <w:jc w:val="center"/>
              <w:rPr>
                <w:rFonts w:ascii="Times New Roman" w:eastAsia="Times New Roman" w:hAnsi="Times New Roman" w:cs="Times New Roman"/>
                <w:b/>
                <w:sz w:val="28"/>
                <w:szCs w:val="28"/>
              </w:rPr>
            </w:pPr>
            <w:r w:rsidRPr="00694CB2">
              <w:rPr>
                <w:rFonts w:ascii="Times New Roman" w:eastAsia="Times New Roman" w:hAnsi="Times New Roman" w:cs="Times New Roman"/>
                <w:b/>
                <w:sz w:val="28"/>
                <w:szCs w:val="28"/>
              </w:rPr>
              <w:t>THÔNG TIN THỜI SỰ</w:t>
            </w:r>
          </w:p>
          <w:p w:rsidR="00D435F7" w:rsidRPr="00154411" w:rsidRDefault="00D435F7" w:rsidP="00154411">
            <w:pPr>
              <w:pStyle w:val="ListParagraph"/>
              <w:spacing w:before="120" w:after="120"/>
              <w:rPr>
                <w:rFonts w:ascii="Times New Roman" w:eastAsia="Times New Roman" w:hAnsi="Times New Roman" w:cs="Times New Roman"/>
                <w:bCs/>
                <w:iCs/>
                <w:spacing w:val="2"/>
                <w:sz w:val="28"/>
                <w:szCs w:val="28"/>
              </w:rPr>
            </w:pPr>
          </w:p>
        </w:tc>
      </w:tr>
    </w:tbl>
    <w:p w:rsidR="00D435F7" w:rsidRPr="00154411" w:rsidRDefault="00D435F7" w:rsidP="00154411">
      <w:pPr>
        <w:tabs>
          <w:tab w:val="center" w:pos="4677"/>
        </w:tabs>
        <w:spacing w:before="120" w:after="120" w:line="240" w:lineRule="auto"/>
        <w:jc w:val="both"/>
        <w:outlineLvl w:val="0"/>
        <w:rPr>
          <w:rFonts w:ascii="Times New Roman" w:eastAsia="Times New Roman" w:hAnsi="Times New Roman" w:cs="Times New Roman"/>
          <w:b/>
          <w:sz w:val="28"/>
          <w:szCs w:val="28"/>
        </w:rPr>
      </w:pPr>
      <w:r w:rsidRPr="00154411">
        <w:rPr>
          <w:rFonts w:ascii="Times New Roman" w:eastAsia="Times New Roman" w:hAnsi="Times New Roman" w:cs="Times New Roman"/>
          <w:b/>
          <w:sz w:val="28"/>
          <w:szCs w:val="28"/>
        </w:rPr>
        <w:tab/>
      </w:r>
    </w:p>
    <w:p w:rsidR="00D435F7" w:rsidRPr="00154411" w:rsidRDefault="00D435F7" w:rsidP="00154411">
      <w:pPr>
        <w:tabs>
          <w:tab w:val="center" w:pos="4677"/>
        </w:tabs>
        <w:spacing w:before="120" w:after="120" w:line="240" w:lineRule="auto"/>
        <w:jc w:val="both"/>
        <w:outlineLvl w:val="0"/>
        <w:rPr>
          <w:rFonts w:ascii="Times New Roman" w:eastAsia="Times New Roman" w:hAnsi="Times New Roman" w:cs="Times New Roman"/>
          <w:b/>
          <w:sz w:val="28"/>
          <w:szCs w:val="28"/>
        </w:rPr>
      </w:pPr>
      <w:r w:rsidRPr="00154411">
        <w:rPr>
          <w:rFonts w:ascii="Times New Roman" w:eastAsia="Times New Roman" w:hAnsi="Times New Roman" w:cs="Times New Roman"/>
          <w:b/>
          <w:sz w:val="28"/>
          <w:szCs w:val="28"/>
        </w:rPr>
        <w:t xml:space="preserve">       I. THÔNG TIN TRONG TỈNH</w:t>
      </w:r>
    </w:p>
    <w:p w:rsidR="00FD75DA" w:rsidRPr="00154411" w:rsidRDefault="00D435F7" w:rsidP="00154411">
      <w:pPr>
        <w:shd w:val="clear" w:color="auto" w:fill="FFFFFF"/>
        <w:spacing w:before="120" w:after="120" w:line="240" w:lineRule="auto"/>
        <w:jc w:val="both"/>
        <w:rPr>
          <w:rFonts w:ascii="Times New Roman" w:eastAsia="Times New Roman" w:hAnsi="Times New Roman" w:cs="Times New Roman"/>
          <w:b/>
          <w:bCs/>
          <w:color w:val="000000" w:themeColor="text1"/>
          <w:kern w:val="36"/>
          <w:sz w:val="28"/>
          <w:szCs w:val="28"/>
        </w:rPr>
      </w:pPr>
      <w:r w:rsidRPr="00154411">
        <w:rPr>
          <w:rFonts w:ascii="Times New Roman" w:eastAsia="Times New Roman" w:hAnsi="Times New Roman" w:cs="Times New Roman"/>
          <w:sz w:val="28"/>
          <w:szCs w:val="28"/>
        </w:rPr>
        <w:tab/>
      </w:r>
      <w:r w:rsidRPr="00154411">
        <w:rPr>
          <w:rFonts w:ascii="Times New Roman" w:eastAsia="Times New Roman" w:hAnsi="Times New Roman" w:cs="Times New Roman"/>
          <w:color w:val="000000" w:themeColor="text1"/>
          <w:sz w:val="28"/>
          <w:szCs w:val="28"/>
        </w:rPr>
        <w:t xml:space="preserve">1. </w:t>
      </w:r>
      <w:r w:rsidR="00FD75DA" w:rsidRPr="00154411">
        <w:rPr>
          <w:rFonts w:ascii="Times New Roman" w:eastAsia="Times New Roman" w:hAnsi="Times New Roman" w:cs="Times New Roman"/>
          <w:b/>
          <w:bCs/>
          <w:color w:val="000000" w:themeColor="text1"/>
          <w:kern w:val="36"/>
          <w:sz w:val="28"/>
          <w:szCs w:val="28"/>
        </w:rPr>
        <w:t xml:space="preserve">Hội nghị Ban Chấp hành Đảng </w:t>
      </w:r>
      <w:r w:rsidR="00694CB2">
        <w:rPr>
          <w:rFonts w:ascii="Times New Roman" w:eastAsia="Times New Roman" w:hAnsi="Times New Roman" w:cs="Times New Roman"/>
          <w:b/>
          <w:bCs/>
          <w:color w:val="000000" w:themeColor="text1"/>
          <w:kern w:val="36"/>
          <w:sz w:val="28"/>
          <w:szCs w:val="28"/>
        </w:rPr>
        <w:t>bộ tỉnh lần thứ 15 (chuyên đề)</w:t>
      </w:r>
    </w:p>
    <w:p w:rsidR="00FD75DA" w:rsidRPr="00154411" w:rsidRDefault="00FD75DA" w:rsidP="00154411">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154411">
        <w:rPr>
          <w:rFonts w:ascii="Times New Roman" w:eastAsia="Times New Roman" w:hAnsi="Times New Roman" w:cs="Times New Roman"/>
          <w:color w:val="000000"/>
          <w:sz w:val="28"/>
          <w:szCs w:val="28"/>
        </w:rPr>
        <w:t>Hội nghị đã được nghe </w:t>
      </w:r>
      <w:r w:rsidRPr="00154411">
        <w:rPr>
          <w:rFonts w:ascii="Times New Roman" w:eastAsia="Times New Roman" w:hAnsi="Times New Roman" w:cs="Times New Roman"/>
          <w:color w:val="000000"/>
          <w:spacing w:val="-2"/>
          <w:sz w:val="28"/>
          <w:szCs w:val="28"/>
        </w:rPr>
        <w:t>Ban cán sự đảng Ủy ban nhân dân tỉnh, Ban Tổ chức Tỉnh ủy đã trình bày các Tờ trình của Ban Thường vụ Tỉnh ủy về dự thảo Chương trình hành động của Ban Chấp hành Đảng bộ tỉnh thực hiện 4 nghị quyết của Ban Chấp hành Trung ương Đảng. Đó là, Nghị quyết số 18-NQ/TW về tiếp tục đổi mới, hoàn thiện thể chế, chính sách, nâng cao hiệu lực, hiệu quả quản lý và sử dụng đất, tạo động lực đưa nước ta trở thành nước phát triển có thu nhập cao; </w:t>
      </w:r>
      <w:r w:rsidRPr="00154411">
        <w:rPr>
          <w:rFonts w:ascii="Times New Roman" w:eastAsia="Times New Roman" w:hAnsi="Times New Roman" w:cs="Times New Roman"/>
          <w:color w:val="000000"/>
          <w:sz w:val="28"/>
          <w:szCs w:val="28"/>
        </w:rPr>
        <w:t>Nghị quyết số 19-NQ/TW về nông nghiệp, nông dân, nông thôn đến năm 2030, tầm nhìn đến năm 2045; Nghị quyết số 20-</w:t>
      </w:r>
      <w:r w:rsidRPr="00154411">
        <w:rPr>
          <w:rFonts w:ascii="Times New Roman" w:eastAsia="Times New Roman" w:hAnsi="Times New Roman" w:cs="Times New Roman"/>
          <w:color w:val="000000"/>
          <w:sz w:val="28"/>
          <w:szCs w:val="28"/>
        </w:rPr>
        <w:lastRenderedPageBreak/>
        <w:t>NQ/TW về tiếp tục đổi mới, phát triển và nâng cao hiệu quả kinh tế tập thể trong giai đoạn mới và Nghị quyết số 21-NQ/TW về tăng cường củng cố, xây dựng tổ chức cơ sở đảng và nâng cao chất lượng đội ngũ đảng viên trong giai đoạn mới.</w:t>
      </w:r>
    </w:p>
    <w:p w:rsidR="00FD75DA" w:rsidRPr="00154411" w:rsidRDefault="00FD75DA" w:rsidP="00154411">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154411">
        <w:rPr>
          <w:rFonts w:ascii="Times New Roman" w:eastAsia="Times New Roman" w:hAnsi="Times New Roman" w:cs="Times New Roman"/>
          <w:color w:val="000000"/>
          <w:sz w:val="28"/>
          <w:szCs w:val="28"/>
        </w:rPr>
        <w:t>Theo đó, dự thảo Chương trình hành động của Ban Chấp hành Đảng bộ tỉnh thực hiện Nghị quyết số 19-NQ/TW về nông nghiệp, nông dân, nông thôn đến năm 2030, tầm nhìn đến năm 2045 đã xác định mục tiêu là </w:t>
      </w:r>
      <w:r w:rsidRPr="00154411">
        <w:rPr>
          <w:rFonts w:ascii="Times New Roman" w:eastAsia="Times New Roman" w:hAnsi="Times New Roman" w:cs="Times New Roman"/>
          <w:color w:val="000000"/>
          <w:spacing w:val="-2"/>
          <w:sz w:val="28"/>
          <w:szCs w:val="28"/>
        </w:rPr>
        <w:t>phấn đấu tốc độ tăng trưởng nông, lâm nghiệp, thủy sản đạt bình quân khoảng 5,0%/năm; tăng năng suất lao động nông nghiệp phấn đấu bình quân khoảng 6%/năm. Tốc độ tăng trưởng công nghiệp, dịch vụ nông thôn phấn đấu đạt bình quân 10%/năm; số xã đạt chuẩn nông thôn mới (NTM) 90%, tương ứng là 135 xã, trong đó, phấn đấu 40% số xã đạt chuẩn NTM nâng cao là 60 xã; 20% số xã đạt chuẩn NTM kiểu mẫu là 30 xã; số đơn vị cấp huyện đạt chuẩn NTM 70%, tương ứng 7 huyện, trong đó phấn đấu 20% số đơn vị cấp huyện đạt chuẩn NTM nâng cao. Thu nhập bình quân đầu người dân nông thôn năm 2030 phấn đấu tăng gấp 2 - 2,5 lần so với năm 2020…</w:t>
      </w:r>
    </w:p>
    <w:p w:rsidR="00FD75DA" w:rsidRPr="00154411" w:rsidRDefault="00FD75DA" w:rsidP="00154411">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154411">
        <w:rPr>
          <w:rFonts w:ascii="Times New Roman" w:eastAsia="Times New Roman" w:hAnsi="Times New Roman" w:cs="Times New Roman"/>
          <w:color w:val="000000"/>
          <w:spacing w:val="-2"/>
          <w:sz w:val="28"/>
          <w:szCs w:val="28"/>
        </w:rPr>
        <w:t>Đối với Nghị quyết số 18-NQ/TW về tiếp tục đổi mới, hoàn thiện thể chế, chính sách, nâng cao hiệu lực, hiệu quả quản lý và sử dụng đất, tạo động lực đưa nước ta trở thành nước phát triển có thu nhập cao, dự thảo Chương trình hành động của Ban Chấp hành Đảng bộ tỉnh đã xác định mục tiêu tổng quát, đó là hoàn thành cơ chế, chính sách về quản lý và sử dụng đất theo phân cấp đảm bảo thống nhất, đồng bộ với quy định của pháp luật và phù hợp với tình hình thực tế trên địa bàn tỉnh. Nguồn lực đất đai được quản lý, khai thác, sử dụng bảo đảm tiết kiệm, bền vững, hiểu quả cao nhất; đáp ứng yêu cầu đẩy mạnh công nghiệp hóa - hiện đại hóa công bằng và ổn định xã hội; bảo đảm quốc phòng, an ninh; bảo vệ môi trường, thích ứng với biến đổi khí hậu. Nâng cao hiệu lực, hiệu quả quản lý nhà nước; nâng cao năng lực lãnh đạo cấp ủy, tổ chức đảng trong công tác quản lý đất đai; tạo sự chuyển biến mạnh mẽ về nhận thức, hành động và trách nhiệm trong việc sử dụng hợp lý, hiệu quả tài nguyên đất đai.</w:t>
      </w:r>
    </w:p>
    <w:p w:rsidR="00FD75DA" w:rsidRPr="00154411" w:rsidRDefault="00FD75DA" w:rsidP="00154411">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154411">
        <w:rPr>
          <w:rFonts w:ascii="Times New Roman" w:eastAsia="Times New Roman" w:hAnsi="Times New Roman" w:cs="Times New Roman"/>
          <w:color w:val="000000"/>
          <w:spacing w:val="-2"/>
          <w:sz w:val="28"/>
          <w:szCs w:val="28"/>
        </w:rPr>
        <w:t>Mục tiêu phấn đấu đến năm 2025, thực hiện việc tiếp nhận hồ sơ và trả kết quả tại bộ phận Phục vụ hành chính công các cấp đối với 100% các thủ tục đất đai. Cung cấp 100% dịch vụ công trực tuyến ở mức độ 3, mức độ 4 đối với các thủ tục liên quan nhiều tới người dân, doanh nghiệp; tỷ lệ hồ sơ giải quyết qua dịch vụ công trực tuyến mức độ 3, 4 đạt từ 50% trở lên trên tổng số hồ sơ tiếp nhận; tỷ lệ hài lòng của người dân và doanh nghiệp đạt trên 90%.</w:t>
      </w:r>
    </w:p>
    <w:p w:rsidR="00FD75DA" w:rsidRPr="00154411" w:rsidRDefault="00FD75DA" w:rsidP="00154411">
      <w:pPr>
        <w:shd w:val="clear" w:color="auto" w:fill="FFFFFF"/>
        <w:spacing w:before="120" w:after="120" w:line="240" w:lineRule="auto"/>
        <w:jc w:val="both"/>
        <w:rPr>
          <w:rFonts w:ascii="Times New Roman" w:eastAsia="Times New Roman" w:hAnsi="Times New Roman" w:cs="Times New Roman"/>
          <w:color w:val="333333"/>
          <w:sz w:val="28"/>
          <w:szCs w:val="28"/>
        </w:rPr>
      </w:pPr>
      <w:r w:rsidRPr="00154411">
        <w:rPr>
          <w:rFonts w:ascii="Times New Roman" w:eastAsia="Times New Roman" w:hAnsi="Times New Roman" w:cs="Times New Roman"/>
          <w:color w:val="000000"/>
          <w:spacing w:val="-2"/>
          <w:sz w:val="28"/>
          <w:szCs w:val="28"/>
        </w:rPr>
        <w:t>Phấn đấu đến năm 2030 tiếp tục duy trì cung cấp 100% dịch vụ công trực tuyến ở mức độ 3, 4 đối với tất cả các thủ tục hành chính; tỷ lệ hồ sơ giải quyết qua dịch vụ công trực tuyến mức độ 3, 4 đạt từ 70% trở lên trên tổng số hồ sơ tiếp nhận.</w:t>
      </w:r>
    </w:p>
    <w:p w:rsidR="00FD75DA" w:rsidRPr="00154411" w:rsidRDefault="00FD75DA" w:rsidP="00154411">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154411">
        <w:rPr>
          <w:rFonts w:ascii="Times New Roman" w:eastAsia="Times New Roman" w:hAnsi="Times New Roman" w:cs="Times New Roman"/>
          <w:color w:val="000000"/>
          <w:sz w:val="28"/>
          <w:szCs w:val="28"/>
        </w:rPr>
        <w:t>Về Nghị quyết số 20-NQ/TW về tiếp tục đổi mới, phát triển và nâng cao hiệu quả kinh tế tập thể trong giai đoạn mới, </w:t>
      </w:r>
      <w:r w:rsidRPr="00154411">
        <w:rPr>
          <w:rFonts w:ascii="Times New Roman" w:eastAsia="Times New Roman" w:hAnsi="Times New Roman" w:cs="Times New Roman"/>
          <w:color w:val="000000"/>
          <w:spacing w:val="-2"/>
          <w:sz w:val="28"/>
          <w:szCs w:val="28"/>
        </w:rPr>
        <w:t xml:space="preserve">dự thảo Chương trình hành động của Ban Chấp hành Đảng bộ tỉnh xác định mục tiêu phấn đấu toàn tỉnh có khoảng 8.400 tổ hợp tác với trên 50.400 thành viên; 1.200 HTX với trên 60.000 thành viên; 2 liên hiệp HTX với trên 10 HTX thành viên. Bảo đảm trên 65% tổ chức kinh tế tập thể của tỉnh đạt loại tốt, khá, </w:t>
      </w:r>
      <w:r w:rsidRPr="00154411">
        <w:rPr>
          <w:rFonts w:ascii="Times New Roman" w:eastAsia="Times New Roman" w:hAnsi="Times New Roman" w:cs="Times New Roman"/>
          <w:color w:val="000000"/>
          <w:spacing w:val="-2"/>
          <w:sz w:val="28"/>
          <w:szCs w:val="28"/>
        </w:rPr>
        <w:lastRenderedPageBreak/>
        <w:t>trong đó ít nhất 50% tham gia liên kết theo chuỗi giá trị. Đến năm 2045, phấn đấu thu hút tối thiểu 20% dân số của tỉnh tham gia các tổ chức kinh tế tập thể…</w:t>
      </w:r>
    </w:p>
    <w:p w:rsidR="00FD75DA" w:rsidRPr="00154411" w:rsidRDefault="00FD75DA" w:rsidP="00154411">
      <w:pPr>
        <w:shd w:val="clear" w:color="auto" w:fill="FFFFFF"/>
        <w:spacing w:before="120" w:after="120" w:line="240" w:lineRule="auto"/>
        <w:ind w:firstLine="720"/>
        <w:jc w:val="both"/>
        <w:rPr>
          <w:rFonts w:ascii="Times New Roman" w:eastAsia="Times New Roman" w:hAnsi="Times New Roman" w:cs="Times New Roman"/>
          <w:b/>
          <w:bCs/>
          <w:color w:val="333333"/>
          <w:sz w:val="28"/>
          <w:szCs w:val="28"/>
        </w:rPr>
      </w:pPr>
      <w:r w:rsidRPr="00154411">
        <w:rPr>
          <w:rFonts w:ascii="Times New Roman" w:eastAsia="Times New Roman" w:hAnsi="Times New Roman" w:cs="Times New Roman"/>
          <w:color w:val="000000"/>
          <w:sz w:val="28"/>
          <w:szCs w:val="28"/>
        </w:rPr>
        <w:t>Đối với Nghị quyết số 21-NQ/TW về tăng cường củng cố, xây dựng tổ chức cơ sở đảng và nâng cao chất lượng đội ngũ đảng viên trong giai đoạn mới, </w:t>
      </w:r>
      <w:r w:rsidRPr="00154411">
        <w:rPr>
          <w:rFonts w:ascii="Times New Roman" w:eastAsia="Times New Roman" w:hAnsi="Times New Roman" w:cs="Times New Roman"/>
          <w:color w:val="000000"/>
          <w:spacing w:val="-2"/>
          <w:sz w:val="28"/>
          <w:szCs w:val="28"/>
        </w:rPr>
        <w:t>dự thảo Chương trình hành động của Ban Chấp hành Đảng bộ tỉnh xác định mục tiêu hàng năm có trên 90% tổ chức đảng, đảng viên được đánh giá, xếp loại từ hoàn thành tốt nhiệm vụ trở lên; tập trung củng cố, duy trì 100% chi bộ ở thôn, bản, tổ dân phố phát triển bền vững; tỷ lệ kết nạp đảng viên hàng năm đạt từ 3% trở lên trong tổng số đảng viên…</w:t>
      </w:r>
    </w:p>
    <w:p w:rsidR="00FD75DA" w:rsidRPr="00154411" w:rsidRDefault="00FD75DA" w:rsidP="00154411">
      <w:pPr>
        <w:shd w:val="clear" w:color="auto" w:fill="FFFFFF"/>
        <w:spacing w:before="120" w:after="120" w:line="240" w:lineRule="auto"/>
        <w:jc w:val="both"/>
        <w:rPr>
          <w:rFonts w:ascii="Times New Roman" w:eastAsia="Times New Roman" w:hAnsi="Times New Roman" w:cs="Times New Roman"/>
          <w:color w:val="333333"/>
          <w:sz w:val="28"/>
          <w:szCs w:val="28"/>
        </w:rPr>
      </w:pPr>
      <w:r w:rsidRPr="00154411">
        <w:rPr>
          <w:rFonts w:ascii="Times New Roman" w:eastAsia="Times New Roman" w:hAnsi="Times New Roman" w:cs="Times New Roman"/>
          <w:b/>
          <w:bCs/>
          <w:color w:val="333333"/>
          <w:sz w:val="28"/>
          <w:szCs w:val="28"/>
        </w:rPr>
        <w:tab/>
      </w:r>
      <w:r w:rsidR="00D435F7" w:rsidRPr="00154411">
        <w:rPr>
          <w:rFonts w:ascii="Times New Roman" w:eastAsia="Times New Roman" w:hAnsi="Times New Roman" w:cs="Times New Roman"/>
          <w:b/>
          <w:bCs/>
          <w:color w:val="333333"/>
          <w:sz w:val="28"/>
          <w:szCs w:val="28"/>
        </w:rPr>
        <w:t xml:space="preserve">2. </w:t>
      </w:r>
      <w:r w:rsidRPr="00154411">
        <w:rPr>
          <w:rFonts w:ascii="Times New Roman" w:eastAsia="Times New Roman" w:hAnsi="Times New Roman" w:cs="Times New Roman"/>
          <w:b/>
          <w:bCs/>
          <w:color w:val="333333"/>
          <w:sz w:val="28"/>
          <w:szCs w:val="28"/>
        </w:rPr>
        <w:t>Kỳ họp thứ 8 (</w:t>
      </w:r>
      <w:r w:rsidR="00694CB2">
        <w:rPr>
          <w:rFonts w:ascii="Times New Roman" w:eastAsia="Times New Roman" w:hAnsi="Times New Roman" w:cs="Times New Roman"/>
          <w:b/>
          <w:bCs/>
          <w:color w:val="333333"/>
          <w:sz w:val="28"/>
          <w:szCs w:val="28"/>
        </w:rPr>
        <w:t>chuyên đề) - HĐND tỉnh khóa XIX</w:t>
      </w:r>
      <w:r w:rsidRPr="00154411">
        <w:rPr>
          <w:rFonts w:ascii="Times New Roman" w:eastAsia="Times New Roman" w:hAnsi="Times New Roman" w:cs="Times New Roman"/>
          <w:b/>
          <w:bCs/>
          <w:color w:val="333333"/>
          <w:sz w:val="28"/>
          <w:szCs w:val="28"/>
        </w:rPr>
        <w:t>.</w:t>
      </w:r>
    </w:p>
    <w:p w:rsidR="00FD75DA" w:rsidRPr="00154411" w:rsidRDefault="00FD75DA" w:rsidP="00154411">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154411">
        <w:rPr>
          <w:rFonts w:ascii="Times New Roman" w:eastAsia="Times New Roman" w:hAnsi="Times New Roman" w:cs="Times New Roman"/>
          <w:color w:val="000000"/>
          <w:sz w:val="28"/>
          <w:szCs w:val="28"/>
        </w:rPr>
        <w:t>Kỳ họp dự kiến xem xét, thông qua các tờ trình và dự thảo nghị quyết do Ủy ban nhân dân tỉnh trình gồm: Tờ trình và dự thảo Nghị quyết về việc phê duyệt chủ trương đầu tư; điều chỉnh chủ trương đầu tư dự án nhóm B sử dụng vốn ngân sách nhà nước; Tờ trình và dự thảo Nghị quyết về việc phân bổ chi tiết dự phòng kế hoạch đầu tư công trung hạn giai đoạn 2021 - 2025 - vốn ngân sách địa phương; Tờ trình và dự thảo Nghị quyết về việc ban hành danh mục dự án cần thu hồi đất, chuyển mục đích sử dụng đất trồng lúa, đất rừng phòng hộ, đất rừng đặc dụng và sửa đổi một số Nghị quyết của Hội đồng nhân dân tỉnh thông qua danh mục các dự án cần thu hồi đất, cần chuyển mục đích sử dụng đất trồng lúa, đất rừng phòng hộ, đất rừng đặc dụng; Tờ trình và dự thảo Nghị quyết về việc quyết định chủ trương chuyển mục đích sử dụng rừng trồng sang mục đích khác; Tờ trình và dự thảo Nghị quyết sửa đổi, bổ sung một số điều của Nghị quyết số 70/2020/NQ-HĐND ngày 16/12/2020 của Hội đồng nhân dân tỉnh Yên Bái về ban hành một số chính sách hỗ trợ phát triển sự nghiệp giáo dục và đào tạo tỉnh Yên Bái, giai đoạn 2021 - 2025; Tờ trình và dự thảo Nghị quyết sửa đổi Nghị quyết số 71/NQ-HĐND ngày 16/12/2020 của Hội đồng nhân dân tỉnh Yên Bái về việc thông qua một số Đề án phát triển giáo dục và đào tạo tỉnh Yên Bái giai đoạn 2021 - 2025; Tờ trình và dự thảo Nghị quyết phê duyệt bổ sung số lượng người làm việc trong các đơn vị sự nghiệp công lập của tỉnh năm 2022.</w:t>
      </w:r>
    </w:p>
    <w:p w:rsidR="00FD75DA" w:rsidRPr="00154411" w:rsidRDefault="00FD75DA" w:rsidP="00154411">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154411">
        <w:rPr>
          <w:rFonts w:ascii="Times New Roman" w:eastAsia="Times New Roman" w:hAnsi="Times New Roman" w:cs="Times New Roman"/>
          <w:color w:val="000000"/>
          <w:sz w:val="28"/>
          <w:szCs w:val="28"/>
        </w:rPr>
        <w:t>Để chuẩn bị chu đáo các nội dung kỳ họp thứ 8 (kỳ họp chuyên đề) - HĐND tỉnh khóa XIX, Thường trực Hội đồng nhân dân tỉnh đề nghị Ủy ban nhân dân tỉnh chuẩn bị các tờ trình, dự thảo nghị quyết trình kỳ họp để các Ban của Hội đồng nhân dân tỉnh tổ chức khảo sát, thẩm tra theo trình tự. Các Ban của HĐND tỉnh chủ động, nghiên cứu các tài liệu, văn bản có liên quan đến các đề án, tờ trình, dự thảo nghị quyết trình kỳ họp và phối hợp với ủy ban Mặt trận Tổ quốc Việt Nam tỉnh, các tổ chức chính trị - xã hội và các cơ quan có liên quan tổ chức khảo sát, thẩm tra đảm bảo chất lượng, đúng quy định. Giao Văn phòng Đoàn ĐBQH và HĐND tỉnh tham mưu thực hiện các nội dung liên quan đến kỳ họp; đảm bảo công tác phục vụ đầy đủ và chu đáo; phối hợp chặt chẽ với Văn phòng Tỉnh ủy, Văn phòng UBND tỉnh và các cơ quan có liên quan để tham mưu chuẩn bị tốt nội dung, chương trình kỳ họp.</w:t>
      </w:r>
    </w:p>
    <w:p w:rsidR="00FD75DA" w:rsidRPr="00154411" w:rsidRDefault="00FD75DA" w:rsidP="00154411">
      <w:pPr>
        <w:shd w:val="clear" w:color="auto" w:fill="FFFFFF"/>
        <w:spacing w:before="120" w:after="120" w:line="240" w:lineRule="auto"/>
        <w:jc w:val="both"/>
        <w:rPr>
          <w:rFonts w:ascii="Times New Roman" w:eastAsia="Times New Roman" w:hAnsi="Times New Roman" w:cs="Times New Roman"/>
          <w:b/>
          <w:bCs/>
          <w:color w:val="000000" w:themeColor="text1"/>
          <w:kern w:val="36"/>
          <w:sz w:val="28"/>
          <w:szCs w:val="28"/>
        </w:rPr>
      </w:pPr>
      <w:r w:rsidRPr="00154411">
        <w:rPr>
          <w:rFonts w:ascii="Times New Roman" w:eastAsia="Times New Roman" w:hAnsi="Times New Roman" w:cs="Times New Roman"/>
          <w:color w:val="000000"/>
          <w:sz w:val="28"/>
          <w:szCs w:val="28"/>
        </w:rPr>
        <w:tab/>
      </w:r>
      <w:r w:rsidR="00D435F7" w:rsidRPr="00154411">
        <w:rPr>
          <w:rFonts w:ascii="Times New Roman" w:eastAsia="Times New Roman" w:hAnsi="Times New Roman" w:cs="Times New Roman"/>
          <w:b/>
          <w:color w:val="000000"/>
          <w:sz w:val="28"/>
          <w:szCs w:val="28"/>
        </w:rPr>
        <w:t>3.</w:t>
      </w:r>
      <w:r w:rsidR="00D435F7" w:rsidRPr="00154411">
        <w:rPr>
          <w:rFonts w:ascii="Times New Roman" w:eastAsia="Times New Roman" w:hAnsi="Times New Roman" w:cs="Times New Roman"/>
          <w:color w:val="000000"/>
          <w:sz w:val="28"/>
          <w:szCs w:val="28"/>
        </w:rPr>
        <w:t xml:space="preserve"> </w:t>
      </w:r>
      <w:r w:rsidR="00AC4521" w:rsidRPr="00154411">
        <w:rPr>
          <w:rFonts w:ascii="Times New Roman" w:eastAsia="Times New Roman" w:hAnsi="Times New Roman" w:cs="Times New Roman"/>
          <w:b/>
          <w:bCs/>
          <w:color w:val="000000" w:themeColor="text1"/>
          <w:kern w:val="36"/>
          <w:sz w:val="28"/>
          <w:szCs w:val="28"/>
        </w:rPr>
        <w:t xml:space="preserve">Ủy ban nhân dân tỉnh </w:t>
      </w:r>
      <w:r w:rsidRPr="00154411">
        <w:rPr>
          <w:rFonts w:ascii="Times New Roman" w:eastAsia="Times New Roman" w:hAnsi="Times New Roman" w:cs="Times New Roman"/>
          <w:b/>
          <w:bCs/>
          <w:color w:val="000000" w:themeColor="text1"/>
          <w:kern w:val="36"/>
          <w:sz w:val="28"/>
          <w:szCs w:val="28"/>
        </w:rPr>
        <w:t>làm việc về tình hình triển khai Chương trình phát triển đô thị tỉnh Yên Bái đến năm 2030</w:t>
      </w:r>
    </w:p>
    <w:p w:rsidR="00D435F7" w:rsidRPr="00154411" w:rsidRDefault="00FD75DA" w:rsidP="00154411">
      <w:pPr>
        <w:shd w:val="clear" w:color="auto" w:fill="FFFFFF"/>
        <w:spacing w:before="120" w:after="120" w:line="240" w:lineRule="auto"/>
        <w:ind w:firstLine="720"/>
        <w:jc w:val="both"/>
        <w:rPr>
          <w:rFonts w:ascii="Times New Roman" w:eastAsia="Times New Roman" w:hAnsi="Times New Roman" w:cs="Times New Roman"/>
          <w:bCs/>
          <w:color w:val="000000" w:themeColor="text1"/>
          <w:sz w:val="28"/>
          <w:szCs w:val="28"/>
        </w:rPr>
      </w:pPr>
      <w:r w:rsidRPr="00154411">
        <w:rPr>
          <w:rFonts w:ascii="Times New Roman" w:eastAsia="Times New Roman" w:hAnsi="Times New Roman" w:cs="Times New Roman"/>
          <w:b/>
          <w:bCs/>
          <w:color w:val="000000" w:themeColor="text1"/>
          <w:sz w:val="28"/>
          <w:szCs w:val="28"/>
        </w:rPr>
        <w:lastRenderedPageBreak/>
        <w:t xml:space="preserve">- </w:t>
      </w:r>
      <w:r w:rsidRPr="00154411">
        <w:rPr>
          <w:rFonts w:ascii="Times New Roman" w:eastAsia="Times New Roman" w:hAnsi="Times New Roman" w:cs="Times New Roman"/>
          <w:bCs/>
          <w:color w:val="000000" w:themeColor="text1"/>
          <w:sz w:val="28"/>
          <w:szCs w:val="28"/>
        </w:rPr>
        <w:t>Ngày 09/8/2022, tại Văn phòng Ủy ban nhân dân tỉnh, đồng chí Trần Huy Tuấn - Phó Bí thư Tỉnh ủy, Chủ tịch Ủy ban nhân dân tỉnh đã chủ trì buổi làm việc về tình hình triển khai Chương trình phát triển đô thị tỉnh Yên Bái đến năm 2030. Trên cơ sở báo cáo tình hình thực hiện Chương trình phát triển đô thị tỉnh Yên Bái đến năm 2030 của Sở Xây dựng và ý kiến của các đại biểu tham dự, đồng chí Trần Huy Tuấn - Phó Bí thư Tỉnh ủy, Chủ tịch Ủy ban nhân dân tỉnh đã kết luận hội nghị với một số nội dung sau:</w:t>
      </w:r>
      <w:r w:rsidR="00D435F7" w:rsidRPr="00154411">
        <w:rPr>
          <w:rFonts w:ascii="Times New Roman" w:eastAsia="Times New Roman" w:hAnsi="Times New Roman" w:cs="Times New Roman"/>
          <w:bCs/>
          <w:color w:val="000000" w:themeColor="text1"/>
          <w:sz w:val="28"/>
          <w:szCs w:val="28"/>
        </w:rPr>
        <w:tab/>
      </w:r>
    </w:p>
    <w:p w:rsidR="00FD75DA" w:rsidRPr="00154411" w:rsidRDefault="00D435F7" w:rsidP="00154411">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154411">
        <w:rPr>
          <w:rFonts w:ascii="Times New Roman" w:eastAsia="Times New Roman" w:hAnsi="Times New Roman" w:cs="Times New Roman"/>
          <w:b/>
          <w:bCs/>
          <w:color w:val="000000" w:themeColor="text1"/>
          <w:sz w:val="28"/>
          <w:szCs w:val="28"/>
        </w:rPr>
        <w:t xml:space="preserve">Đánh giá chung: </w:t>
      </w:r>
      <w:r w:rsidR="00FD75DA" w:rsidRPr="00154411">
        <w:rPr>
          <w:rFonts w:ascii="Times New Roman" w:eastAsia="Times New Roman" w:hAnsi="Times New Roman" w:cs="Times New Roman"/>
          <w:color w:val="000000" w:themeColor="text1"/>
          <w:spacing w:val="-2"/>
          <w:sz w:val="28"/>
          <w:szCs w:val="28"/>
        </w:rPr>
        <w:t>Phát triển đô thị là một động lực quan trọng cho tỉnh Yên Bái phát triển kinh tế - xã hội nhanh, bền vững, trở thành tỉnh khá vào năm 2025 và nằm trong nhóm tỉnh phát triển hàng đầu của vùng Trung du và miền núi phía Bắc vào năm 2030. Trong những năm qua, Tỉnh ủy, Hội đồng nhân dân và Ủy ban nhân dân tỉnh đã dành nhiều sự quan tâm đặc biệt cho công tác phát triển đô thị trên địa bàn tỉnh.</w:t>
      </w:r>
    </w:p>
    <w:p w:rsidR="00FD75DA" w:rsidRPr="00154411" w:rsidRDefault="00FD75DA" w:rsidP="00154411">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154411">
        <w:rPr>
          <w:rFonts w:ascii="Times New Roman" w:eastAsia="Times New Roman" w:hAnsi="Times New Roman" w:cs="Times New Roman"/>
          <w:color w:val="000000" w:themeColor="text1"/>
          <w:spacing w:val="6"/>
          <w:sz w:val="28"/>
          <w:szCs w:val="28"/>
        </w:rPr>
        <w:t>Thực hiện Nghị quyết Đại hội Đảng bộ tỉnh lần thứ XIX, nhiệm kỳ </w:t>
      </w:r>
      <w:r w:rsidRPr="00154411">
        <w:rPr>
          <w:rFonts w:ascii="Times New Roman" w:eastAsia="Times New Roman" w:hAnsi="Times New Roman" w:cs="Times New Roman"/>
          <w:color w:val="000000" w:themeColor="text1"/>
          <w:spacing w:val="-4"/>
          <w:sz w:val="28"/>
          <w:szCs w:val="28"/>
        </w:rPr>
        <w:t>2020-2025, Ủy ban nhân dân tỉnh Yên Bái ban hành Quyết định số 116/QĐ-UBND</w:t>
      </w:r>
      <w:r w:rsidRPr="00154411">
        <w:rPr>
          <w:rFonts w:ascii="Times New Roman" w:eastAsia="Times New Roman" w:hAnsi="Times New Roman" w:cs="Times New Roman"/>
          <w:color w:val="000000" w:themeColor="text1"/>
          <w:sz w:val="28"/>
          <w:szCs w:val="28"/>
        </w:rPr>
        <w:t> ngày 25/01/2021 về việc phê duyệt Chương trình phát triển đô thị tỉnh Yên Bái đến năm 2030 làm căn cứ trong việc lập quy hoạch, xây dựng các tiêu chí để đánh giá, phân loại đô thị, xây dựng các chương trình phát triển đô thị trong từng giai đoạn phù hợp với quy hoạch, kế hoạch phát triển kinh tế - xã hội của địa phương; góp phần từng bước xây dựng, quản lý và phát triển đô thị theo hướng bền vững, xanh, hài hòa, bản sắc, văn minh; đồng thời sử dụng hiệu quả nguồn tài nguyên, chủ động ứng phó thiên tai, thích ứng với biến đổi khí hậu, nâng cao điều kiện sống của người dân.</w:t>
      </w:r>
    </w:p>
    <w:p w:rsidR="00FD75DA" w:rsidRPr="00154411" w:rsidRDefault="00FD75DA" w:rsidP="00154411">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154411">
        <w:rPr>
          <w:rFonts w:ascii="Times New Roman" w:eastAsia="Times New Roman" w:hAnsi="Times New Roman" w:cs="Times New Roman"/>
          <w:color w:val="000000" w:themeColor="text1"/>
          <w:spacing w:val="-2"/>
          <w:sz w:val="28"/>
          <w:szCs w:val="28"/>
        </w:rPr>
        <w:t>Tuy nhiên, quá trình phát triển đô thị trên địa bàn tỉnh Yên Bái còn có những khó khăn, hạn chế đó là:</w:t>
      </w:r>
      <w:r w:rsidRPr="00154411">
        <w:rPr>
          <w:rFonts w:ascii="Times New Roman" w:eastAsia="Times New Roman" w:hAnsi="Times New Roman" w:cs="Times New Roman"/>
          <w:color w:val="000000" w:themeColor="text1"/>
          <w:sz w:val="28"/>
          <w:szCs w:val="28"/>
        </w:rPr>
        <w:t> Tỷ lệ đô thị hóa trên địa bàn tỉnh còn thấp, hết năm 2021 đạt 20,28% (khu vực miền núi phía Bắc tỷ lệ đô thị hóa là 22%; tỷ lệ đô thị hóa toàn quốc là 41%); tốc độ đô thị hóa nhanh nhưng chất lượng chưa cao</w:t>
      </w:r>
      <w:r w:rsidRPr="00154411">
        <w:rPr>
          <w:rFonts w:ascii="Times New Roman" w:eastAsia="Times New Roman" w:hAnsi="Times New Roman" w:cs="Times New Roman"/>
          <w:color w:val="000000" w:themeColor="text1"/>
          <w:spacing w:val="-2"/>
          <w:sz w:val="28"/>
          <w:szCs w:val="28"/>
        </w:rPr>
        <w:t>;</w:t>
      </w:r>
      <w:r w:rsidRPr="00154411">
        <w:rPr>
          <w:rFonts w:ascii="Times New Roman" w:eastAsia="Times New Roman" w:hAnsi="Times New Roman" w:cs="Times New Roman"/>
          <w:color w:val="000000" w:themeColor="text1"/>
          <w:sz w:val="28"/>
          <w:szCs w:val="28"/>
        </w:rPr>
        <w:t> kết nối hạ tầng giữa đô thị với các vùng nông thôn còn nhiều yếu kém; kiến trúc khu vực đô thị thiếu bản sắc; các vấn đề phức tạp của quá trình đô thị hóa và phát triển đô thị như nhà ở, lao động, việc làm nảy sinh; kết cấu hạ tầng đô thị (đặc biệt là hệ thống thu gom và xử lý nước thải) chưa đáp ứng nhu cầu phát triển kinh tế - xã hội và đời sống của nhân dân; sự bất cập giữa quy hoạch đô thị với quy hoạch sử dụng đất và các quy hoach ngành, lĩnh vực; vấn đề ô nhiễm môi trường do rác thải, nước thải, thoát nước…; công tác quản lý trật tự xây dựng, sử dụng đất đai đô thị chưa hiệu quả.</w:t>
      </w:r>
    </w:p>
    <w:p w:rsidR="00FD75DA" w:rsidRPr="00154411" w:rsidRDefault="00FD75DA" w:rsidP="00154411">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154411">
        <w:rPr>
          <w:rFonts w:ascii="Times New Roman" w:eastAsia="Times New Roman" w:hAnsi="Times New Roman" w:cs="Times New Roman"/>
          <w:color w:val="000000" w:themeColor="text1"/>
          <w:sz w:val="28"/>
          <w:szCs w:val="28"/>
        </w:rPr>
        <w:t xml:space="preserve">Nguyên nhân của những khó khăn, hạn chế nêu trên là do hệ thống văn bản pháp lý về phát triển, quản lý đô thị chưa hoàn chỉnh, còn nhiều bất cập (như Luật Đất đai, Luật Nhà ở, Luật Xây dựng...); Nguồn lực dành đầu tư cho phát triển đô thị còn hạn chế; kết cấu hạ tầng đô thị phát triển có nơi còn chưa đáp ứng kịp thời với tốc độ phát triển kinh tế - xã hội; một số vấn đề có tính toàn cầu, như ô nhiễm môi trường, biến đổi khí hậu...gây ảnh hưởng lớn đến phát triển đô thị. Công tác quản lý, phát triển đô thị của một số địa phương chưa được quan tâm và xác định đúng tầm quan trọng. Trình độ chuyên môn nghiệp vụ, kiến thức thực tiễn của một số cán bộ làm công tác quản lý, </w:t>
      </w:r>
      <w:r w:rsidRPr="00154411">
        <w:rPr>
          <w:rFonts w:ascii="Times New Roman" w:eastAsia="Times New Roman" w:hAnsi="Times New Roman" w:cs="Times New Roman"/>
          <w:color w:val="000000" w:themeColor="text1"/>
          <w:sz w:val="28"/>
          <w:szCs w:val="28"/>
        </w:rPr>
        <w:lastRenderedPageBreak/>
        <w:t>phát triển đô thị ở các địa phương còn hạn chế dẫn đến lúng túng trong triển khai các đề án, chương trình phát triển đô thị theo kế hoạch.</w:t>
      </w:r>
    </w:p>
    <w:p w:rsidR="00FD75DA" w:rsidRPr="00154411" w:rsidRDefault="00FD75DA" w:rsidP="00154411">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154411">
        <w:rPr>
          <w:rFonts w:ascii="Times New Roman" w:eastAsia="Times New Roman" w:hAnsi="Times New Roman" w:cs="Times New Roman"/>
          <w:color w:val="000000" w:themeColor="text1"/>
          <w:spacing w:val="2"/>
          <w:sz w:val="28"/>
          <w:szCs w:val="28"/>
        </w:rPr>
        <w:t>Để đảm bảo thực hiện mục tiêu phát triển đô thị tỉnh Yên Bái đến năm 2030, Ủy ban nhân dân tỉnh yêu cầu các sở, ban, ngành; Ủy ban nhân dân các huyện, thị xã, thành phố và các đơn vị liên quan tập trung triển khai một số nhiệm vụ sau:</w:t>
      </w:r>
    </w:p>
    <w:p w:rsidR="00FD75DA" w:rsidRPr="00154411" w:rsidRDefault="00FD75DA" w:rsidP="00154411">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154411">
        <w:rPr>
          <w:rFonts w:ascii="Times New Roman" w:eastAsia="Times New Roman" w:hAnsi="Times New Roman" w:cs="Times New Roman"/>
          <w:color w:val="000000" w:themeColor="text1"/>
          <w:sz w:val="28"/>
          <w:szCs w:val="28"/>
        </w:rPr>
        <w:t xml:space="preserve"> Yêu cầu các sở, ban, ngành, địa phương bám sát quan điểm chỉ đạo, định hướng và nhiệm vụ trọng tâm đã được nêu trong Nghị quyết số 06-NQ/TW ngày 24/01/2022 của Bộ Chính trị về quy hoạch, xây dựng, quản lý và phát triển bền vững đô thị Việt Nam đến năm 2030, tầm nhìn đến năm 2045; Nghị quyết Đại hội Đảng bộ tỉnh lần thứ XIX; Chương trình hành động số 89-Ctr/TU ngày 20/4/2022 của Ban Thường vụ Tỉnh ủy thực hiện Nghị quyết số 06-NQ/TW ngày 24/01/2022 của Bộ Chính trị; </w:t>
      </w:r>
      <w:r w:rsidRPr="00154411">
        <w:rPr>
          <w:rFonts w:ascii="Times New Roman" w:eastAsia="Times New Roman" w:hAnsi="Times New Roman" w:cs="Times New Roman"/>
          <w:color w:val="000000" w:themeColor="text1"/>
          <w:spacing w:val="-2"/>
          <w:sz w:val="28"/>
          <w:szCs w:val="28"/>
        </w:rPr>
        <w:t>Chương trình phát triển đô thị tỉnh Yên Bái đến năm 2030 theo Quyết định số 116/QĐ-UBND ngày 25/01/2021 của Ủy ban nhân dân tỉnh Yên Bái, </w:t>
      </w:r>
      <w:r w:rsidRPr="00154411">
        <w:rPr>
          <w:rFonts w:ascii="Times New Roman" w:eastAsia="Times New Roman" w:hAnsi="Times New Roman" w:cs="Times New Roman"/>
          <w:color w:val="000000" w:themeColor="text1"/>
          <w:sz w:val="28"/>
          <w:szCs w:val="28"/>
        </w:rPr>
        <w:t>thực tiễn và yêu cầu phát triển đô thị của tỉnh, tập trung triển khai đồng bộ các giải pháp </w:t>
      </w:r>
      <w:r w:rsidRPr="00154411">
        <w:rPr>
          <w:rFonts w:ascii="Times New Roman" w:eastAsia="Times New Roman" w:hAnsi="Times New Roman" w:cs="Times New Roman"/>
          <w:color w:val="000000" w:themeColor="text1"/>
          <w:spacing w:val="-2"/>
          <w:sz w:val="28"/>
          <w:szCs w:val="28"/>
        </w:rPr>
        <w:t>phát triển đô thị trong từng giai đoạn phù hợp với quy hoạch, kế hoạch phát triển kinh tế - xã hội của từng địa phương.</w:t>
      </w:r>
    </w:p>
    <w:p w:rsidR="00FD75DA" w:rsidRPr="00154411" w:rsidRDefault="00FD75DA" w:rsidP="00154411">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154411">
        <w:rPr>
          <w:rFonts w:ascii="Times New Roman" w:eastAsia="Times New Roman" w:hAnsi="Times New Roman" w:cs="Times New Roman"/>
          <w:color w:val="000000" w:themeColor="text1"/>
          <w:spacing w:val="2"/>
          <w:sz w:val="28"/>
          <w:szCs w:val="28"/>
        </w:rPr>
        <w:t> Tiếp tục triển khai kế hoạch, lộ trình phát triển, nâng loại đô thị tỉnh Yên Bái giai đoạn 2022-2025 và đến năm 2030, trong đó cụ thể hóa các quy hoạch ngành, lĩnh vực có liên quan; đảm bảo mục tiêu phát triển đô thị phải đáp ứng các tiêu chí quy định tại Nghị quyết 1210/2016/UBTVQH13 ngày 25/5/2016 của Ủy ban Thường vụ Quốc hội về việc phân loại đô thị; phấn đấu xây dựng và phát triển đô thị theo kế hoạch nâng loại đô thị toàn quốc giai đoạn 2021-2030 đã được Thủ tướng Chính phủ về việc phê duyệt tại Quyết định số 241/QĐ-TTg ngày 24/02/2021.</w:t>
      </w:r>
    </w:p>
    <w:p w:rsidR="00FD75DA" w:rsidRPr="00154411" w:rsidRDefault="00FD75DA" w:rsidP="00154411">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154411">
        <w:rPr>
          <w:rFonts w:ascii="Times New Roman" w:eastAsia="Times New Roman" w:hAnsi="Times New Roman" w:cs="Times New Roman"/>
          <w:color w:val="000000" w:themeColor="text1"/>
          <w:sz w:val="28"/>
          <w:szCs w:val="28"/>
        </w:rPr>
        <w:t>Đẩy nhanh tốc độ và nâng cao chất lượng đô thị hóa, phát triển đô thị bền vững theo quy hoạch, kế hoạch; xây dựng và phát triển đồng bộ kết cấu hạ tầng đô thị, nâng cao chất lượng sống tại đô thị. Phát triển kiến trúc đô thị bền vững theo hướng, xanh, thông minh, giàu bản sắc; các yếu tố văn hóa đặc trưng vùng miền phải được giữ gìn và phát huy. Thường xuyên kiểm tra, giám sát, định kỳ sơ kết, tổng kết việc triển khai thực hiện.</w:t>
      </w:r>
    </w:p>
    <w:p w:rsidR="00FD75DA" w:rsidRPr="00154411" w:rsidRDefault="00D435F7" w:rsidP="00154411">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154411">
        <w:rPr>
          <w:rFonts w:ascii="Times New Roman" w:eastAsia="Times New Roman" w:hAnsi="Times New Roman" w:cs="Times New Roman"/>
          <w:color w:val="000000" w:themeColor="text1"/>
          <w:spacing w:val="2"/>
          <w:sz w:val="28"/>
          <w:szCs w:val="28"/>
        </w:rPr>
        <w:t>-</w:t>
      </w:r>
      <w:r w:rsidR="00FD75DA" w:rsidRPr="00154411">
        <w:rPr>
          <w:rFonts w:ascii="Times New Roman" w:eastAsia="Times New Roman" w:hAnsi="Times New Roman" w:cs="Times New Roman"/>
          <w:color w:val="000000" w:themeColor="text1"/>
          <w:spacing w:val="2"/>
          <w:sz w:val="28"/>
          <w:szCs w:val="28"/>
        </w:rPr>
        <w:t> Phấn đấu đến năm 2025, tỷ lệ đô thị hóa đạt trung bình 26-28%, toàn tỉnh có 22 đô thị, trong đó có 01 đô thị loại II (thành phố Yên Bái); 01 đô thị loại III (thị xã Nghĩa Lộ); 03 đô thị loại IV (Thị trấn Cổ Phúc,Thị trấn Yên Bình và thị trấn Mậu A) và 17 đô thị loại V.</w:t>
      </w:r>
      <w:r w:rsidR="00FD75DA" w:rsidRPr="00154411">
        <w:rPr>
          <w:rFonts w:ascii="Times New Roman" w:eastAsia="Times New Roman" w:hAnsi="Times New Roman" w:cs="Times New Roman"/>
          <w:color w:val="000000" w:themeColor="text1"/>
          <w:sz w:val="28"/>
          <w:szCs w:val="28"/>
        </w:rPr>
        <w:t> Đến năm 2030, tỷ lệ đô thị hóa đạt trung bình từ 28% đến 30%, toàn tỉnh có 26 đô thị, trong đó có 01 đô thị loại II (thành phố Yên Bái); 01 đô thị loại III (thị xã Nghĩa Lộ); 04 đô thị loại IV (thị trấn Cổ Phúc, thị trấn Yên Bình, thị trấn Mậu A, thị trấn Yên Thế) và 20 đô thị loại V.</w:t>
      </w:r>
    </w:p>
    <w:p w:rsidR="0033527E" w:rsidRPr="00154411" w:rsidRDefault="0033527E" w:rsidP="00694CB2">
      <w:pPr>
        <w:spacing w:before="120" w:after="120" w:line="240" w:lineRule="auto"/>
        <w:rPr>
          <w:rFonts w:ascii="Times New Roman" w:eastAsia="Times New Roman" w:hAnsi="Times New Roman" w:cs="Times New Roman"/>
          <w:b/>
          <w:color w:val="333333"/>
          <w:sz w:val="28"/>
          <w:szCs w:val="28"/>
        </w:rPr>
      </w:pPr>
      <w:r w:rsidRPr="00154411">
        <w:rPr>
          <w:rFonts w:ascii="Times New Roman" w:hAnsi="Times New Roman" w:cs="Times New Roman"/>
          <w:sz w:val="28"/>
          <w:szCs w:val="28"/>
        </w:rPr>
        <w:tab/>
      </w:r>
      <w:r w:rsidRPr="00154411">
        <w:rPr>
          <w:rFonts w:ascii="Times New Roman" w:eastAsia="Times New Roman" w:hAnsi="Times New Roman" w:cs="Times New Roman"/>
          <w:b/>
          <w:color w:val="000000"/>
          <w:sz w:val="28"/>
          <w:szCs w:val="28"/>
        </w:rPr>
        <w:t>II. THÔNG TIN TRONG NƯỚC</w:t>
      </w:r>
    </w:p>
    <w:bookmarkEnd w:id="1"/>
    <w:p w:rsidR="00986F42" w:rsidRPr="00154411" w:rsidRDefault="00AC4521" w:rsidP="00154411">
      <w:pPr>
        <w:widowControl w:val="0"/>
        <w:spacing w:before="120" w:after="120" w:line="240" w:lineRule="auto"/>
        <w:ind w:firstLine="567"/>
        <w:jc w:val="both"/>
        <w:rPr>
          <w:rFonts w:ascii="Times New Roman" w:eastAsia="Times New Roman" w:hAnsi="Times New Roman" w:cs="Times New Roman"/>
          <w:b/>
          <w:sz w:val="28"/>
          <w:szCs w:val="28"/>
        </w:rPr>
      </w:pPr>
      <w:r w:rsidRPr="00154411">
        <w:rPr>
          <w:rFonts w:ascii="Times New Roman" w:eastAsia="Times New Roman" w:hAnsi="Times New Roman" w:cs="Times New Roman"/>
          <w:b/>
          <w:bCs/>
          <w:sz w:val="28"/>
          <w:szCs w:val="28"/>
        </w:rPr>
        <w:t>1.</w:t>
      </w:r>
      <w:r w:rsidR="00986F42" w:rsidRPr="00154411">
        <w:rPr>
          <w:rFonts w:ascii="Times New Roman" w:eastAsia="Times New Roman" w:hAnsi="Times New Roman" w:cs="Times New Roman"/>
          <w:b/>
          <w:bCs/>
          <w:sz w:val="28"/>
          <w:szCs w:val="28"/>
        </w:rPr>
        <w:t xml:space="preserve"> </w:t>
      </w:r>
      <w:r w:rsidR="00986F42" w:rsidRPr="00154411">
        <w:rPr>
          <w:rFonts w:ascii="Times New Roman" w:eastAsia="Times New Roman" w:hAnsi="Times New Roman" w:cs="Times New Roman"/>
          <w:b/>
          <w:sz w:val="28"/>
          <w:szCs w:val="28"/>
        </w:rPr>
        <w:t xml:space="preserve">Nhiệm vụ, giải pháp hỗ trợ thanh niên khởi nghiệp giai đoạn 2022 - 2030 </w:t>
      </w:r>
    </w:p>
    <w:p w:rsidR="00986F42" w:rsidRPr="00154411" w:rsidRDefault="00986F42"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shd w:val="clear" w:color="auto" w:fill="FFFFFF"/>
        </w:rPr>
        <w:t xml:space="preserve">Với mục tiêu nhằm nâng cao nhận thức, khát vọng khởi nghiệp, phát triển năng lực khởi nghiệp của thanh niên Việt Nam trong và ngoài nước, tham gia kiến tạo môi </w:t>
      </w:r>
      <w:r w:rsidRPr="00154411">
        <w:rPr>
          <w:rFonts w:ascii="Times New Roman" w:eastAsia="Times New Roman" w:hAnsi="Times New Roman" w:cs="Times New Roman"/>
          <w:sz w:val="28"/>
          <w:szCs w:val="28"/>
          <w:shd w:val="clear" w:color="auto" w:fill="FFFFFF"/>
        </w:rPr>
        <w:lastRenderedPageBreak/>
        <w:t xml:space="preserve">trường hỗ trợ thanh niên khởi nghiệp phát triển đất nước trên cơ sở khoa học, công nghệ, đổi mới sáng tạo và chuyển đổi số, góp phần thực hiện thắng lợi mục tiêu chiến lược phát triển kinh tế - xã hội giai đoạn 2021 - 2030 mà Nghị quyết Đại hội lần thứ XIII của Đảng đã đề ra, </w:t>
      </w:r>
      <w:r w:rsidRPr="00154411">
        <w:rPr>
          <w:rFonts w:ascii="Times New Roman" w:eastAsia="Times New Roman" w:hAnsi="Times New Roman" w:cs="Times New Roman"/>
          <w:sz w:val="28"/>
          <w:szCs w:val="28"/>
        </w:rPr>
        <w:t>Chương trình Hỗ trợ thanh niên khởi nghiệp giai đoạn 2022 - 2030 (được Thủ tướng Chính phủ phê duyệt tại Quyết định số 897/QĐ-TTg, ngày 26/7/2022) đã đề ra một số nhiệm vụ, giải pháp sau:</w:t>
      </w:r>
    </w:p>
    <w:p w:rsidR="00986F42" w:rsidRPr="00154411" w:rsidRDefault="00986F42"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rPr>
        <w:t xml:space="preserve">Tuyên truyền chủ trương của Đảng, chính sách, pháp luật của Nhà nước về khởi nghiệp và vai trò, vị trí, trách nhiệm của thanh niên trong công cuộc xây dựng và phát triển kinh tế - xã hội. Định kỳ hằng năm tổ chức tuyên dương doanh nhân trẻ khởi nghiệp tiêu biểu và tổ chức tôn vinh chuyên gia, nhà tư vấn, các đơn vị hỗ trợ khởi nghiệp tiêu biểu. Lồng ghép các nội dung, giải pháp định hướng về khởi nghiệp trong các chương trình định hướng, tư vấn nghề nghiệp, việc làm cho thanh thiếu niên. Tư vấn, tập huấn cho thanh niên khởi nghiệp khi tiếp cận các nguồn vốn và nhà đầu tư nước ngoài. Tổ chức các cuộc thi khởi nghiệp trong các khối đối tượng thanh niên nhằm tìm kiếm các ý tưởng, dự án khởi nghiệp tiềm năng, đặc biệt là các ý tưởng, dự án khởi nghiệp đổi mới sáng tạo và áp dụng công nghệ số. Tập huấn, bồi dưỡng kiến thức nền tảng cho thanh niên về khởi sự kinh doanh, phát triển doanh nghiệp. Giới thiệu, tư vấn, kết nối cho thanh niên có ý tưởng kinh doanh, khởi nghiệp tham quan thực tế các nhà máy, các doanh nghiệp điển hình trong từng lĩnh vực, ngành nghề. Bổ sung các chương trình, tài liệu, giáo trình điện tử về kiến thức khởi sự kinh doanh, phát triển doanh nghiệp. Hỗ trợ thanh niên khởi nghiệp nâng cao năng lực kinh doanh theo chuỗi giá trị trên cơ sở khai thác thế mạnh, tiềm năng sẵn có của vùng, miền, địa phương. </w:t>
      </w:r>
    </w:p>
    <w:p w:rsidR="00986F42" w:rsidRPr="00154411" w:rsidRDefault="00986F42" w:rsidP="00154411">
      <w:pPr>
        <w:spacing w:before="120" w:after="120" w:line="240" w:lineRule="auto"/>
        <w:ind w:firstLine="567"/>
        <w:jc w:val="both"/>
        <w:rPr>
          <w:rFonts w:ascii="Times New Roman" w:eastAsia="Times New Roman" w:hAnsi="Times New Roman" w:cs="Times New Roman"/>
          <w:spacing w:val="4"/>
          <w:sz w:val="28"/>
          <w:szCs w:val="28"/>
        </w:rPr>
      </w:pPr>
      <w:r w:rsidRPr="00154411">
        <w:rPr>
          <w:rFonts w:ascii="Times New Roman" w:eastAsia="Times New Roman" w:hAnsi="Times New Roman" w:cs="Times New Roman"/>
          <w:spacing w:val="4"/>
          <w:sz w:val="28"/>
          <w:szCs w:val="28"/>
        </w:rPr>
        <w:t xml:space="preserve">Hỗ trợ thanh niên tiếp cận các nguồn vốn, hỗ trợ tài chính thông qua các chương trình, chính sách ưu đãi cho thanh niên khởi nghiệp, lập nghiệp của Chính phủ. Xây dựng các sàn giao dịch ý tưởng nhằm kết nối thanh niên với các quỹ đầu tư. Tăng cường hỗ trợ vốn cho các cơ sở sản xuất, kinh doanh do đoàn viên, hội viên, thanh niên làm chủ thông qua nguồn vốn vay Quỹ Quốc gia về việc làm do Trung ương Đoàn TNCS Hồ Chí Minh, Ủy ban nhân dân tỉnh quản lý; do Ngân hàng Chính sách xã hội huy động, nguồn vốn Ngân hàng Chính sách xã hội nhận ủy thác từ các địa phương, các tổ chức, cá nhân trong và ngoài nước để cho vay hỗ trợ tạo việc làm, duy trì, mở rộng việc làm và nguồn vốn hợp pháp khác. Định kỳ tổ chức các triển lãm, hội chợ sản phẩm khởi nghiệp; tổ chức các hoạt động xúc tiến thương mại giới thiệu sản phẩm khởi nghiệp. Kết nối với các doanh nghiệp vận chuyển lớn ưu đãi chi phí vận chuyển các sản phẩm của thanh niên khởi nghiệp… </w:t>
      </w:r>
    </w:p>
    <w:p w:rsidR="00986F42" w:rsidRPr="00154411" w:rsidRDefault="00986F42"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rPr>
        <w:t xml:space="preserve">Tập huấn, bồi dưỡng, tư vấn cho thanh niên khởi nghiệp về các nghiệp vụ xuất nhập khẩu, cung cấp thông tin về các thị trường quốc tế. Tổ chức các chương trình tư vấn, hỗ trợ doanh nghiệp mới thành lập, doanh nghiệp nhỏ và vừa, các hợp tác xã thanh niên áp dụng thương mại điện tử trong tiêu thụ sản phẩm. Phát triển các mô hình chợ điện tử, liên kết với các sàn thương mại điện tử lớn để hỗ trợ giới thiệu, tiêu thụ sản phẩm; xây dựng thương hiệu, xây dựng bộ nhận diện sản phẩm cho thanh niên </w:t>
      </w:r>
      <w:r w:rsidRPr="00154411">
        <w:rPr>
          <w:rFonts w:ascii="Times New Roman" w:eastAsia="Times New Roman" w:hAnsi="Times New Roman" w:cs="Times New Roman"/>
          <w:sz w:val="28"/>
          <w:szCs w:val="28"/>
        </w:rPr>
        <w:lastRenderedPageBreak/>
        <w:t xml:space="preserve">khởi nghiệp. Triển khai các hoạt động bồi dưỡng kiến thức về pháp luật, quyền sở hữu trí tuệ, pháp lý cho thanh niên khởi nghiệp. </w:t>
      </w:r>
    </w:p>
    <w:p w:rsidR="00986F42" w:rsidRPr="00154411" w:rsidRDefault="00986F42"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rPr>
        <w:t>Triển khai các hoạt động tư vấn, hỗ trợ pháp lý, sở hữu trí tuệ, đăng ký thương hiệu, nhãn hiệu, bảo hộ thương hiệu sản phẩm và các nội dung pháp lý khác liên quan đến kinh doanh cho thanh niên khởi nghiệp, hợp tác xã, tổ hợp tác, hộ kinh doanh cá thể của thanh niên. Thúc đẩy, kết nối hoạt động thương mại giữa các doanh nghiệp thành viên Hội Doanh nhân trẻ các cấp, đặc biệt là các doanh nghiệp trong cùng địa phương. Thành lập, duy trì và nhân rộng các mô hình liên kết phát triển kinh tế như: tổ hợp tác thanh niên, hợp tác xã thanh niên, câu lạc bộ thanh niên làm kinh tế; hỗ trợ thanh niên thành lập và chuyển đổi sang mô hình hợp tác xã kiểu mới.</w:t>
      </w:r>
    </w:p>
    <w:p w:rsidR="00986F42" w:rsidRPr="00154411" w:rsidRDefault="00986F42"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rPr>
        <w:t>Thành lập các Hội đồng chuyên gia tư vấn hỗ trợ thanh niên khởi nghiệp cấp Trung ương, tỉnh, thành phố. Nâng cao hiệu quả các hoạt động liên kết giữa các trường đại học, viện, trung tâm nghiên cứu với các doanh nghiệp để ứng dụng và thương mại hóa các kết quả nghiên cứu. Tăng cường và mở rộng hợp tác quốc tế trong các hoạt động khởi nghiệp của thanh niên; thực hiện các cam kết khu vực và quốc tế liên quan đến hoạt động khởi nghiệp của thanh niên mà Việt Nam tham gia ký kết. Liên kết, xây dựng mạng lưới kết nối giữa các thanh niên khởi nghiệp, doanh nhân trẻ Việt Nam trong và ngoài nước, giữa Hội Doanh nhân trẻ Việt Nam với các tổ chức, mạng lưới doanh nhân trẻ khu vực ASEAN và quốc tế. Nghiên cứu, góp ý điều chỉnh, bổ sung, đề xuất mới các chính sách hỗ trợ thanh niên khởi nghiệp, phát triển kinh doanh theo đối tượng, vùng miền. Tham vấn, kiến nghị các chính sách nhằm thu hút nguồn lực từ thanh niên kiều bào, du học sinh về nước khởi nghiệp…</w:t>
      </w:r>
    </w:p>
    <w:p w:rsidR="00986F42" w:rsidRPr="00154411" w:rsidRDefault="00154411" w:rsidP="00154411">
      <w:pPr>
        <w:spacing w:before="120" w:after="12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986F42" w:rsidRPr="00154411">
        <w:rPr>
          <w:rFonts w:ascii="Times New Roman" w:eastAsia="Times New Roman" w:hAnsi="Times New Roman" w:cs="Times New Roman"/>
          <w:b/>
          <w:sz w:val="28"/>
          <w:szCs w:val="28"/>
        </w:rPr>
        <w:t xml:space="preserve">. Chiến lược quốc gia về biến đổi khí hậu giai đoạn đến năm 2050 </w:t>
      </w:r>
    </w:p>
    <w:p w:rsidR="00986F42" w:rsidRPr="00154411" w:rsidRDefault="00986F42" w:rsidP="00154411">
      <w:pPr>
        <w:spacing w:before="120" w:after="120" w:line="240" w:lineRule="auto"/>
        <w:ind w:firstLine="567"/>
        <w:jc w:val="both"/>
        <w:rPr>
          <w:rFonts w:ascii="Times New Roman" w:eastAsia="Times New Roman" w:hAnsi="Times New Roman" w:cs="Times New Roman"/>
          <w:spacing w:val="-2"/>
          <w:sz w:val="28"/>
          <w:szCs w:val="28"/>
        </w:rPr>
      </w:pPr>
      <w:r w:rsidRPr="00154411">
        <w:rPr>
          <w:rFonts w:ascii="Times New Roman" w:eastAsia="Times New Roman" w:hAnsi="Times New Roman" w:cs="Times New Roman"/>
          <w:spacing w:val="-2"/>
          <w:sz w:val="28"/>
          <w:szCs w:val="28"/>
        </w:rPr>
        <w:t xml:space="preserve">Để thực hiện mục tiêu chủ động thích ứng hiệu quả, giảm mức độ dễ bị tổn thương, tổn thất và thiệt hại do biến đổi khí hậu; giảm phát thải khí nhà kính theo mục tiêu phát thải ròng bằng “0” vào năm 2050, đóng góp tích cực và trách nhiệm với cộng đồng quốc tế trong bảo vệ hệ thống khí hậu trái đất; tận dụng cơ hội từ ứng phó biến đổi khí hậu để chuyển dịch mô hình tăng trưởng, nâng cao sức chống chịu và cạnh tranh của nền kinh tế, Chiến lược quốc gia về biến đổi khí hậu giai đoạn đến năm 2050 (được phê duyệt tại Quyết định số 896/QĐ-TTg, ngày 26/7/2022 của Thủ tướng Chính phủ) đã đề ra một số nhiệm vụ, giải pháp cơ bản sau: </w:t>
      </w:r>
    </w:p>
    <w:p w:rsidR="00986F42" w:rsidRPr="00154411" w:rsidRDefault="00986F42" w:rsidP="00154411">
      <w:pPr>
        <w:snapToGrid w:val="0"/>
        <w:spacing w:before="120" w:after="120" w:line="240" w:lineRule="auto"/>
        <w:ind w:firstLine="567"/>
        <w:jc w:val="both"/>
        <w:rPr>
          <w:rFonts w:ascii="Times New Roman" w:hAnsi="Times New Roman" w:cs="Times New Roman"/>
          <w:sz w:val="28"/>
          <w:szCs w:val="28"/>
        </w:rPr>
      </w:pPr>
      <w:r w:rsidRPr="00154411">
        <w:rPr>
          <w:rFonts w:ascii="Times New Roman" w:hAnsi="Times New Roman" w:cs="Times New Roman"/>
          <w:sz w:val="28"/>
          <w:szCs w:val="28"/>
        </w:rPr>
        <w:t xml:space="preserve">Nâng cao khả năng chống chịu và năng lực thích ứng của hệ thống tự nhiên, kinh tế và xã hội, đảm bảo sinh kế bền vững. Ngăn chặn tình trạng suy giảm, suy thoái, phục hồi các nguồn tài nguyên. Tập trung bảo vệ, phục hồi tài nguyên nước. Khai thác hợp lý, hiệu quả diện tích đất chưa sử dụng, đất bãi bồi ven sông, ven biển cho phát triển rừng, phát triển cây xanh ở đô thị và khu công nghiệp. Xây dựng một nền nông nghiệp thông minh, hiện đại, thích ứng hiệu quả với biến đổi khí hậu và có giá trị gia tăng cao; bảo đảm vững chắc an ninh lương thực và cân bằng dinh dưỡng quốc gia. Từ nay đến năm 2030, tập trung chuyển đổi cơ cấu cây trồng, vật nuôi theo hướng thích ứng thông minh với biến đổi khí hậu, phát triển chuỗi giá trị nông, lâm, thủy sản bền </w:t>
      </w:r>
      <w:r w:rsidRPr="00154411">
        <w:rPr>
          <w:rFonts w:ascii="Times New Roman" w:hAnsi="Times New Roman" w:cs="Times New Roman"/>
          <w:sz w:val="28"/>
          <w:szCs w:val="28"/>
        </w:rPr>
        <w:lastRenderedPageBreak/>
        <w:t>vững; bảo đảm an ninh lương thực và cân bằng dinh dưỡng quốc gia; quy hoạch vùng sản xuất, phát triển nông nghiệp hàng hóa tập trung quy mô lớn theo hướng hiện đại, ứng dụng công nghệ cao và các tiến bộ khoa học;…</w:t>
      </w:r>
    </w:p>
    <w:p w:rsidR="00986F42" w:rsidRPr="00154411" w:rsidRDefault="00986F42"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rPr>
        <w:t>Quản lý, bảo vệ nghiêm ngặt rừng tự nhiên hiện có; tăng cường khả năng phòng hộ của rừng đầu nguồn, rừng ven biển; phát triển rừng trồng gỗ lớn và phục hồi cảnh quan rừng; quản lý bền vững tài nguyên rừng gắn với bảo vệ đa dạng sinh học và nâng cao dịch vụ hệ sinh thái; tăng cường sự tham gia của cộng đồng trong bảo vệ, quản lý và phát triển rừng nhằm cải thiện sinh kế, tăng thu nhập và cơ hội việc làm trong lâm nghiệp. Từ nay đến năm 2030, tập trung bảo vệ và hạn chế tối đa chuyển đổi rừng, đặc biệt là rừng tự nhiên; đẩy mạnh phục hồi và nâng cao chất lượng và khả năng phòng hộ của rừng ven biển, rừng phòng hộ đầu nguồn; củng cố và kiện toàn hệ thống giám sát, đánh giá và ứng phó khẩn cấp với cháy rừng; tăng tỷ lệ cây xanh tại các đô thị.</w:t>
      </w:r>
    </w:p>
    <w:p w:rsidR="00986F42" w:rsidRPr="00154411" w:rsidRDefault="00986F42"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rPr>
        <w:t xml:space="preserve">Xây dựng, nâng cấp, cải tạo cơ sở hạ tầng đô thị, các điểm dân cư tập trung, khu công nghiệp, khu tái định cư ven biển và hải đảo; phát triển các khu đô thị, đô thị ven biển, trung tâm du lịch biển, du lịch sinh thái, di tích lịch sử văn hóa; chống ngập lụt cho đô thị trong điều kiện biến đổi khí hậu và nước biển dâng. Từ nay đến năm 2030, ưu tiên xây dựng các công trình xanh và phát triển cây xanh đô thị, nâng cấp hệ thống tiêu thoát nước, phòng chống ngập lụt do mưa lớn, lũ, triều cường, nước dâng do bão cho các đô thị lớn, đô thị ven biển; nâng cấp, cải tạo các công trình giao thông tại các khu vực có rủi ro thiên tai cao và dễ bị tổn thương do biến đổi khí hậu; phát triển, hoàn thiện mạng lưới đường bộ cao tốc, hệ thống giao thông kết nối liên vùng. </w:t>
      </w:r>
    </w:p>
    <w:p w:rsidR="00986F42" w:rsidRPr="00154411" w:rsidRDefault="00986F42"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rPr>
        <w:t xml:space="preserve">Phát triển các mô hình sinh kế bền vững, chú trọng đào tạo, chuyển đổi nghề và hỗ trợ công nghệ, tiếp cận các nguồn vốn cho người dân ở những vùng chịu nhiều rủi ro, dễ bị tổn thương trước tác động của biến đổi khí hậu. Nâng cao nhận thức, kiến thức, năng lực quản lý rủi ro thiên tai và thích ứng với biến đổi khí hậu cho cán bộ, hội viên phụ nữ, thanh thiếu niên, người dân, đặc biệt ở vùng có nguy cơ cao về thiên tai. </w:t>
      </w:r>
    </w:p>
    <w:p w:rsidR="00986F42" w:rsidRPr="00154411" w:rsidRDefault="00986F42"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rPr>
        <w:t>Từ nay đến năm 2030, tập trung phát triển tiềm lực khoa học và công nghệ phục vụ dự báo, cảnh báo khí tượng thủy văn và thiên tai ngang tầm các nước phát triển khu vực châu Á. Xã hội hóa một số hoạt động quan trắc, theo dõi, giám sát khí hậu cực đoan, ưu tiên đối với hệ thống đo mưa tự động. Hoàn thành đánh giá, phân vùng rủi ro khí hậu, thiên tai và lập bản đồ cảnh báo thiên tai; xây dựng và hoàn thiện cơ sở dữ liệu quốc gia về biến đổi khí hậu… Tăng cường năng lực phòng chống lũ quét, sạt lở đất, phòng chống bão, phòng chống lũ lớn và lũ cực đoan; phòng chống tác hại của hạn hán, triều cường và xâm nhập mặn.</w:t>
      </w:r>
    </w:p>
    <w:p w:rsidR="00986F42" w:rsidRPr="00154411" w:rsidRDefault="00986F42"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rPr>
        <w:t xml:space="preserve">Quy hoạch, đầu tư, bố trí di dời, sắp xếp lại các khu dân cư ở những vùng thường xuyên chịu tác động của khí hậu cực đoan. Tăng cường các biện pháp bảo đảm an toàn cho người dân. Nâng cao năng lực cho các lực lượng tìm kiếm, cứu hộ - cứu nạn, bảo đảm an ninh, trật tự an toàn xã hội. Thực hiện bảo hiểm cho hoạt động sản xuất, kinh doanh, tài sản của doanh nghiệp và xã hội. </w:t>
      </w:r>
    </w:p>
    <w:p w:rsidR="00986F42" w:rsidRPr="00154411" w:rsidRDefault="00986F42" w:rsidP="00154411">
      <w:pPr>
        <w:spacing w:before="120" w:after="120" w:line="240" w:lineRule="auto"/>
        <w:ind w:firstLine="567"/>
        <w:jc w:val="both"/>
        <w:rPr>
          <w:rFonts w:ascii="Times New Roman" w:eastAsia="Times New Roman" w:hAnsi="Times New Roman" w:cs="Times New Roman"/>
          <w:strike/>
          <w:sz w:val="28"/>
          <w:szCs w:val="28"/>
        </w:rPr>
      </w:pPr>
      <w:r w:rsidRPr="00154411">
        <w:rPr>
          <w:rFonts w:ascii="Times New Roman" w:eastAsia="Times New Roman" w:hAnsi="Times New Roman" w:cs="Times New Roman"/>
          <w:sz w:val="28"/>
          <w:szCs w:val="28"/>
        </w:rPr>
        <w:lastRenderedPageBreak/>
        <w:t xml:space="preserve">Xây dựng và thực hiện kế hoạch hành động giảm phát thải khí mêtan… Đẩy mạnh thực hiện các giải pháp phát triển năng lượng sạch, sử dụng năng lượng tiết kiệm và hiệu quả và các giải pháp công nghệ đột phá trong tương lai, đồng thời bảo đảm an ninh năng lượng quốc gia. Tăng cường thực hiện các giải pháp sử dụng năng lượng tiết kiệm, hiệu quả và thúc đẩy chuyển sang sử dụng năng lượng sạch trong lĩnh vực công nghiệp, nông nghiệp, giao thông vận tải, dịch vụ, thương mại và dân dụng… </w:t>
      </w:r>
    </w:p>
    <w:p w:rsidR="00986F42" w:rsidRPr="00154411" w:rsidRDefault="00986F42"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rPr>
        <w:t xml:space="preserve">Bảo vệ diện tích rừng tự nhiên hiện có ở vùng đồi núi và ven biển nhằm kiểm soát nghiêm ngặt chuyển đổi rừng, mất rừng và suy thoái rừng để giảm phát thải khí nhà kính. Trồng mới rừng phòng hộ, rừng đặc dụng bằng các loài cây bản địa để tăng cường hấp thụ các-bon. Quản lý rừng bền vững và chứng chỉ rừng để giảm phát thải từ kiểm soát mất rừng và suy thoái rừng, cháy rừng và đốt sinh khối; tăng hấp thụ khí nhà kính thông qua tăng chất lượng rừng, bảo tồn đa dạng sinh học và nâng cao dịch vụ hệ sinh thái. Phát triển các mô hình quản lý tổng hợp chất thải rắn. Cải tiến, phát triển và ứng dụng công nghệ trong sản xuất vật liệu xây dựng; phát triển và sử dụng vật liệu xây dựng tiết kiệm năng lượng, vật liệu xanh trong lĩnh vực nhà ở và thương mại. Xây dựng, hoàn thiện cơ chế phối hợp liên vùng, liên ngành trong ứng phó với biến đổi khí hậu; cơ chế thực hiện trách nhiệm trong ứng phó với biến đổi khí hậu đối với các cơ quan nhà nước, tổ chức chính trị - xã hội, doanh nghiệp. </w:t>
      </w:r>
    </w:p>
    <w:p w:rsidR="00986F42" w:rsidRPr="00154411" w:rsidRDefault="00986F42"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rPr>
        <w:t>Đa dạng hóa phương thức thông tin, khai thác các lợi thế của công nghệ số, nâng cao chất lượng truyền thông trên các phương tiện thông tin đại chúng nhằm cung cấp đầy đủ, chính xác, kịp thời các thông tin về dự báo khí tượng thủy văn, dự báo, cảnh báo thiên tai cho cơ quan chính quyền các cấp, tổ chức, hộ gia đình. Bảo tồn, phát huy văn hóa truyền thống, tri thức địa phương, đặc biệt chú trọng vai trò của nghệ nhân trong ứng phó với biến đổi khí hậu. Rà soát, sửa đổi, bổ sung các cơ chế, chính sách tạo thuận lợi để thu hút các dòng vốn đầu tư cho ứng phó với biến đổi khí hậu, khuyến khích sự tham gia của doanh nghiệp, người dân thực hiện các hoạt động thích ứng với biến đổi khí hậu, giảm phát thải khí nhà kính, xây dựng cộng đồng phát thải thấp, quản lý, sử dụng hợp lý tài nguyên và bảo vệ môi trường gắn với phát triển sinh kế bền vững. Thúc đẩy hoạt động ngoại giao khí hậu; thúc đẩy hợp tác quốc tế trong nghiên cứu, phát triển và ứng dụng các công nghệ giảm phát thải khí nhà kính…</w:t>
      </w:r>
    </w:p>
    <w:p w:rsidR="00986F42" w:rsidRPr="00154411" w:rsidRDefault="00154411" w:rsidP="00154411">
      <w:pPr>
        <w:spacing w:before="120" w:after="12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986F42" w:rsidRPr="00154411">
        <w:rPr>
          <w:rFonts w:ascii="Times New Roman" w:eastAsia="Times New Roman" w:hAnsi="Times New Roman" w:cs="Times New Roman"/>
          <w:b/>
          <w:sz w:val="28"/>
          <w:szCs w:val="28"/>
        </w:rPr>
        <w:t>. Một số nội dung hỗ trợ 22 huyện nghèo thuộc 17 tỉnh thoát khỏi tình trạng nghèo, đặc biệt khó khăn giai đoạn 2022 - 2025</w:t>
      </w:r>
    </w:p>
    <w:p w:rsidR="00986F42" w:rsidRPr="00154411" w:rsidRDefault="00986F42"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rPr>
        <w:t xml:space="preserve">Với mục tiêu: “Góp phần hỗ trợ 22 huyện nghèo thuộc 17 tỉnh trong phạm vi Quyết định này phấn đấu thoát khỏi tình trạng nghèo, đặc biệt khó khăn đến năm 2025 theo quy định tại Quyết định số 36/2021/QĐ-TTg ngày 13/12/2021 của Thủ tướng Chính phủ về tiêu chí xác định huyện nghèo, xã đặc biệt khó khăn vùng bãi ngang, ven biển và hải đảo giai đoạn 2021 - 2025. Tại các huyện nghèo thuộc phạm vi Quyết định này phấn đấu, tỷ lệ nghèo đa chiều (gồm tỷ lệ hộ nghèo và hộ cận nghèo đa chiều) giảm 6% - 7%/năm, quy mô hộ nghèo và hộ cận nghèo đa chiều cuối kỳ giảm ít nhất 60% so với đầu kỳ theo chuẩn nghèo đa chiều giai đoạn 2022 - 2025.  Đến năm 2025, thu nhập của hộ nghèo, hộ cận nghèo trên địa bàn các huyện nghèo thuộc phạm vi </w:t>
      </w:r>
      <w:r w:rsidRPr="00154411">
        <w:rPr>
          <w:rFonts w:ascii="Times New Roman" w:eastAsia="Times New Roman" w:hAnsi="Times New Roman" w:cs="Times New Roman"/>
          <w:sz w:val="28"/>
          <w:szCs w:val="28"/>
        </w:rPr>
        <w:lastRenderedPageBreak/>
        <w:t>Quyết định phấn đấu tăng 1,8 lần so với năm 2020”, Quyết định số 880/QĐ -TTg, ngày 22/7/2022 của Thủ tướng Chính phủ nêu rõ:</w:t>
      </w:r>
    </w:p>
    <w:p w:rsidR="00986F42" w:rsidRPr="00154411" w:rsidRDefault="00986F42"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rPr>
        <w:t>Phạm vi thực hiện là hỗ trợ đối với 22 huyện nghèo thuộc 17 tỉnh quy định tại Quyết định số 353/QĐ-TTg, ngày 15/3/2022 của Thủ tướng Chính phủ phê duyệt danh sách huyện nghèo, xã đặc biệt khó khăn vùng bãi ngang, ven biển và hải đảo giai đoạn 2021 - 2025. Đó là các huyện: Bắc Mê, Quản Bạ (tỉnh Hà Giang); Văn Quan (tỉnh Lạng Sơn); Sơn Động (tỉnh Bắc Giang); Hà Quảng, Trùng Khánh (tỉnh Cao Bằng); Bắc Hà (tỉnh Lào Cai); Mường Ảng, Tuần Giáo (tỉnh Điện Biên); Phong Thổ (tỉnh Lai Châu); Thuận Châu (tỉnh Sơn La); Đà Bắc (tỉnh Hòa Bình); Thường Xuân, Bá Thước (tỉnh Thanh Hóa); A Lưới (tỉnh Thừa Thiên Huế); Phước Sơn, Bắc Trà My (tỉnh Quảng Nam); An Lão (tỉnh Bình Định); Khánh Sơn (tỉnh Khánh Hòa); M’Đrắk (tỉnh Đắk Lắk); Đắk Glong (tỉnh Đắk Nông); Tri Tôn (tỉnh An Giang).</w:t>
      </w:r>
    </w:p>
    <w:p w:rsidR="00986F42" w:rsidRPr="00154411" w:rsidRDefault="00986F42"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rPr>
        <w:t>Nội dung hỗ trợ dựa trên quy định tại Tiểu dự án 2 thuộc Dự án 1 Chương trình mục tiêu quốc gia giảm nghèo bền vững giai đoạn 2021 - 2025 ban hành kèm theo Quyết định số 90/QĐ-TTg, ngày 18/01/2022 của Thủ tướng Chính phủ, 22 huyện nghèo thuộc 17 tỉnh trong phạm vi Quyết định này được hỗ trợ bổ sung trực tiếp nội dung sau: Hỗ trợ đầu tư trọng tâm, trọng điểm và duy tu, bảo dưỡng một số công trình giao thông liên xã trên địa bàn huyện nghèo phục vụ phát triển sản xuất, kinh doanh, dịch vụ, lưu thông hàng hóa nhằm tạo sự đột phá, tạo động lực phát triển, tăng trưởng kinh tế, nâng cao thu nhập cho người dân.</w:t>
      </w:r>
    </w:p>
    <w:p w:rsidR="00986F42" w:rsidRPr="00154411" w:rsidRDefault="00986F42"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rPr>
        <w:t>Vốn và cơ cấu nguồn vốn thực hiện Quyết định này thực hiện theo quy định tại Tiểu dự án 2 thuộc Dự án 1 Chương trình mục tiêu quốc gia giảm nghèo bền vững giai đoạn 2021 - 2025 ban hành kèm theo Quyết định số 90/QĐ-TTg, ngày 18/01/2022 của Thủ tướng Chính phủ.</w:t>
      </w:r>
    </w:p>
    <w:p w:rsidR="00986F42" w:rsidRPr="00154411" w:rsidRDefault="00986F42"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rPr>
        <w:t>Việc phân bổ vốn hỗ trợ bổ sung trực tiếp ngân sách Trung ương thực hiện theo quy định tại khoản 1, Điều 5 và Điều 12, Quyết định số 02/2022/QĐ-TTg, ngày 18/01/2022 của Thủ tướng Chính phủ quy định nguyên tắc, tiêu chí, định mức phân bổ vốn ngân sách Trung ương và tỷ lệ vốn đối ứng của ngân sách địa phương thực hiện Chương trình mục tiêu quốc gia giảm nghèo bền vững giai đoạn 2021 - 2025. Mức chi, việc lập dự toán, chấp hành và thanh toán, quyết toán kinh phí duy tu bảo dưỡng Tiểu dự án 2 thuộc Dự án 1 thực hiện như đối với công trình duy tu bảo dưỡng được quy định tại Tiểu dự án 1 thuộc Dự án 1, Chương trình mục tiêu quốc gia giảm nghèo bền vững giai đoạn 2021 - 2025 ban hành kèm theo Quyết định số 90/QĐ-TTg, ngày 18/01/2022 của Thủ tướng Chính phủ. Đối với tỉnh có từ 02 huyện nghèo trở lên, vốn ngân sách Trung ương hỗ trợ bổ sung trực tiếp tối đa 50% tổng số huyện nghèo của tỉnh, thứ tự ưu tiên theo tiêu chí thu nhập bình quân đầu người cao hơn, tỷ lệ nghèo đa chiều thấp hơn của địa bàn huyện nghèo. Căn cứ nguồn vốn ngân sách Trung ương được giao, Ủy ban nhân dân cấp tỉnh đề xuất vốn ngân sách địa phương bảo đảm thực hiện đầy đủ các mục tiêu, nhiệm vụ của Quyết định này để trình cấp có thẩm quyền theo quy định.</w:t>
      </w:r>
    </w:p>
    <w:p w:rsidR="00986F42" w:rsidRPr="00154411" w:rsidRDefault="00986F42"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rPr>
        <w:lastRenderedPageBreak/>
        <w:t>Để thực hiện mục tiêu trên, cần triển khai thực hiện một số giải pháp quan trọng như: Đẩy mạnh công tác truyền thông, nâng cao nhận thức của các cấp, các ngành về ưu tiên tập trung, lồng ghép các nguồn lực hỗ trợ huyện nghèo phấn đấu hoàn thành mục tiêu thoát khỏi tình trạng nghèo, đặc biệt khó khăn. Tăng cường tuyên truyền, phổ biến, hướng dẫn thực hiện hiệu quả Chương trình mục tiêu quốc gia giảm nghèo bền vững giai đoạn 2021 - 2025 trên địa bàn huyện nghèo. Ưu tiên lồng ghép triển khai các dự án giảm nghèo nhằm tạo sinh kế, việc làm, nâng cao thu nhập cho người dân. Triển khai các dự án giảm nghèo cho hộ nghèo, hộ cận nghèo, hộ mới thoát nghèo và người dân sinh sống trên địa bàn huyện nghèo theo các mô hình tổ chức sản xuất (doanh nghiệp, hợp tác xã, tổ hợp tác, nhóm hộ gia đình, cộng đồng dân cư) phù hợp với đặc điểm tình hình địa phương. Hỗ trợ kết nối việc làm thành công cho người lao động có nhu cầu. Huy động nguồn lực từ các doanh nghiệp, người dân và cộng đồng tham gia đóng góp bằng tiền, tài sản, hiện vật hoặc ngày công lao động theo nguyên tắc tự nguyện; khuyến khích các địa phương áp dụng hình thức việc làm công để tạo điều kiện cho người dân có thêm thu nhập khi tham gia thi công công trình trên địa bàn huyện nghèo; vốn huy động hợp pháp khác…</w:t>
      </w:r>
    </w:p>
    <w:p w:rsidR="0033527E" w:rsidRPr="00154411" w:rsidRDefault="00AC4521" w:rsidP="00154411">
      <w:pPr>
        <w:spacing w:before="120" w:after="120" w:line="240" w:lineRule="auto"/>
        <w:ind w:firstLine="567"/>
        <w:rPr>
          <w:rFonts w:ascii="Times New Roman" w:eastAsia="Times New Roman" w:hAnsi="Times New Roman" w:cs="Times New Roman"/>
          <w:b/>
          <w:sz w:val="28"/>
          <w:szCs w:val="28"/>
        </w:rPr>
      </w:pPr>
      <w:r w:rsidRPr="00154411">
        <w:rPr>
          <w:rFonts w:ascii="Times New Roman" w:hAnsi="Times New Roman" w:cs="Times New Roman"/>
          <w:b/>
          <w:sz w:val="28"/>
          <w:szCs w:val="28"/>
        </w:rPr>
        <w:t xml:space="preserve">III. </w:t>
      </w:r>
      <w:r w:rsidR="00A42EB9">
        <w:rPr>
          <w:rFonts w:ascii="Times New Roman" w:hAnsi="Times New Roman" w:cs="Times New Roman"/>
          <w:b/>
          <w:sz w:val="28"/>
          <w:szCs w:val="28"/>
        </w:rPr>
        <w:t xml:space="preserve"> TH</w:t>
      </w:r>
      <w:r w:rsidR="00A42EB9" w:rsidRPr="00A42EB9">
        <w:rPr>
          <w:rFonts w:ascii="Times New Roman" w:hAnsi="Times New Roman" w:cs="Times New Roman"/>
          <w:b/>
          <w:sz w:val="28"/>
          <w:szCs w:val="28"/>
        </w:rPr>
        <w:t>Ô</w:t>
      </w:r>
      <w:r w:rsidR="00A42EB9">
        <w:rPr>
          <w:rFonts w:ascii="Times New Roman" w:hAnsi="Times New Roman" w:cs="Times New Roman"/>
          <w:b/>
          <w:sz w:val="28"/>
          <w:szCs w:val="28"/>
        </w:rPr>
        <w:t>NG TIN</w:t>
      </w:r>
      <w:r w:rsidR="0033527E" w:rsidRPr="00154411">
        <w:rPr>
          <w:rFonts w:ascii="Times New Roman" w:eastAsia="Times New Roman" w:hAnsi="Times New Roman" w:cs="Times New Roman"/>
          <w:b/>
          <w:sz w:val="28"/>
          <w:szCs w:val="28"/>
        </w:rPr>
        <w:t xml:space="preserve"> THẾ GIỚI</w:t>
      </w:r>
    </w:p>
    <w:p w:rsidR="0033527E" w:rsidRPr="00154411" w:rsidRDefault="00AC4521" w:rsidP="00154411">
      <w:pPr>
        <w:spacing w:before="120" w:after="120" w:line="240" w:lineRule="auto"/>
        <w:ind w:firstLine="567"/>
        <w:jc w:val="both"/>
        <w:rPr>
          <w:rFonts w:ascii="Times New Roman" w:eastAsia="Times New Roman" w:hAnsi="Times New Roman" w:cs="Times New Roman"/>
          <w:b/>
          <w:sz w:val="28"/>
          <w:szCs w:val="28"/>
        </w:rPr>
      </w:pPr>
      <w:r w:rsidRPr="00154411">
        <w:rPr>
          <w:rFonts w:ascii="Times New Roman" w:eastAsia="Times New Roman" w:hAnsi="Times New Roman" w:cs="Times New Roman"/>
          <w:b/>
          <w:sz w:val="28"/>
          <w:szCs w:val="28"/>
        </w:rPr>
        <w:t>1.</w:t>
      </w:r>
      <w:r w:rsidR="0033527E" w:rsidRPr="00154411">
        <w:rPr>
          <w:rFonts w:ascii="Times New Roman" w:eastAsia="Times New Roman" w:hAnsi="Times New Roman" w:cs="Times New Roman"/>
          <w:b/>
          <w:bCs/>
          <w:sz w:val="28"/>
          <w:szCs w:val="28"/>
        </w:rPr>
        <w:t xml:space="preserve"> </w:t>
      </w:r>
      <w:r w:rsidR="0033527E" w:rsidRPr="00154411">
        <w:rPr>
          <w:rFonts w:ascii="Times New Roman" w:eastAsia="Times New Roman" w:hAnsi="Times New Roman" w:cs="Times New Roman"/>
          <w:b/>
          <w:sz w:val="28"/>
          <w:szCs w:val="28"/>
        </w:rPr>
        <w:t>Kết quả Hội nghị Bộ trưởng Ngoại giao ASEAN lần thứ 55 (AMM-55)</w:t>
      </w:r>
    </w:p>
    <w:p w:rsidR="0033527E" w:rsidRPr="00154411" w:rsidRDefault="0033527E" w:rsidP="00154411">
      <w:pPr>
        <w:widowControl w:val="0"/>
        <w:spacing w:before="120" w:after="120" w:line="240" w:lineRule="auto"/>
        <w:ind w:firstLine="567"/>
        <w:jc w:val="both"/>
        <w:rPr>
          <w:rFonts w:ascii="Times New Roman" w:eastAsia="Times New Roman" w:hAnsi="Times New Roman" w:cs="Times New Roman"/>
          <w:i/>
          <w:spacing w:val="-4"/>
          <w:sz w:val="28"/>
          <w:szCs w:val="28"/>
          <w:shd w:val="clear" w:color="auto" w:fill="FFFFFF"/>
        </w:rPr>
      </w:pPr>
      <w:r w:rsidRPr="00154411">
        <w:rPr>
          <w:rFonts w:ascii="Times New Roman" w:eastAsia="Times New Roman" w:hAnsi="Times New Roman" w:cs="Times New Roman"/>
          <w:i/>
          <w:spacing w:val="-4"/>
          <w:sz w:val="28"/>
          <w:szCs w:val="28"/>
          <w:shd w:val="clear" w:color="auto" w:fill="FFFFFF"/>
        </w:rPr>
        <w:t>Hội nghị Bộ trưởng Ngoại giao ASEAN lần thứ 55 (</w:t>
      </w:r>
      <w:hyperlink r:id="rId6" w:tgtFrame="_blank" w:tooltip="AMM-55" w:history="1">
        <w:r w:rsidRPr="00154411">
          <w:rPr>
            <w:rFonts w:ascii="Times New Roman" w:eastAsia="Times New Roman" w:hAnsi="Times New Roman" w:cs="Times New Roman"/>
            <w:i/>
            <w:spacing w:val="-4"/>
            <w:sz w:val="28"/>
            <w:szCs w:val="28"/>
            <w:shd w:val="clear" w:color="auto" w:fill="FFFFFF"/>
          </w:rPr>
          <w:t>AMM-55</w:t>
        </w:r>
      </w:hyperlink>
      <w:r w:rsidRPr="00154411">
        <w:rPr>
          <w:rFonts w:ascii="Times New Roman" w:eastAsia="Times New Roman" w:hAnsi="Times New Roman" w:cs="Times New Roman"/>
          <w:i/>
          <w:spacing w:val="-4"/>
          <w:sz w:val="28"/>
          <w:szCs w:val="28"/>
          <w:shd w:val="clear" w:color="auto" w:fill="FFFFFF"/>
        </w:rPr>
        <w:t>) và các hội nghị liên quan, trong các khuôn khổ ASEAN, ASEAN+1, ASEAN+3, Hội nghị Cấp cao Đông Á (EAS) và Diễn đàn Khu vực ASEAN (ARF) đã diễn ra tại Thủ đô Phnom Penh, Campuchia. Bộ trưởng Bộ Ngoại giao Bùi Thanh Sơn dẫn đầu Đoàn Việt Nam tham dự Hội nghị.</w:t>
      </w:r>
    </w:p>
    <w:p w:rsidR="0033527E" w:rsidRPr="00154411" w:rsidRDefault="0033527E" w:rsidP="00154411">
      <w:pPr>
        <w:spacing w:before="120" w:after="120" w:line="240" w:lineRule="auto"/>
        <w:ind w:firstLine="567"/>
        <w:jc w:val="both"/>
        <w:rPr>
          <w:rFonts w:ascii="Times New Roman" w:hAnsi="Times New Roman" w:cs="Times New Roman"/>
          <w:sz w:val="28"/>
          <w:szCs w:val="28"/>
        </w:rPr>
      </w:pPr>
      <w:r w:rsidRPr="00154411">
        <w:rPr>
          <w:rFonts w:ascii="Times New Roman" w:hAnsi="Times New Roman" w:cs="Times New Roman"/>
          <w:iCs/>
          <w:spacing w:val="-4"/>
          <w:sz w:val="28"/>
          <w:szCs w:val="28"/>
        </w:rPr>
        <w:t>Các hội nghị lần này mang nhiều ý nghĩa quan trọng. Đ</w:t>
      </w:r>
      <w:r w:rsidRPr="00154411">
        <w:rPr>
          <w:rFonts w:ascii="Times New Roman" w:hAnsi="Times New Roman" w:cs="Times New Roman"/>
          <w:spacing w:val="-4"/>
          <w:sz w:val="28"/>
          <w:szCs w:val="28"/>
        </w:rPr>
        <w:t>ây là lần đầu tiên Hội nghị AMM được tổ chức trực tiếp sau hơn 2 năm gián đoạn do dịch bệnh Covid-19.</w:t>
      </w:r>
      <w:r w:rsidRPr="00154411">
        <w:rPr>
          <w:rFonts w:ascii="Times New Roman" w:hAnsi="Times New Roman" w:cs="Times New Roman"/>
          <w:sz w:val="28"/>
          <w:szCs w:val="28"/>
        </w:rPr>
        <w:t xml:space="preserve"> Hội nghị AMM là một trong những hoạt động quan trọng nhất của ASEAN trong năm, hội tụ đông đủ nhất Bộ trưởng Ngoại giao các nước ASEAN và các đối tác cả trong và ngoài khu vực. Điều này phản ánh mong muốn của các nước sớm nối lại trao đổi, hợp tác với khu vực, cho thấy vai trò của ASEAN tiếp tục được các nước ủng hộ và coi trọng.</w:t>
      </w:r>
    </w:p>
    <w:p w:rsidR="0033527E" w:rsidRPr="00154411" w:rsidRDefault="0033527E" w:rsidP="00154411">
      <w:pPr>
        <w:spacing w:before="120" w:after="120" w:line="240" w:lineRule="auto"/>
        <w:ind w:firstLine="567"/>
        <w:jc w:val="both"/>
        <w:rPr>
          <w:rFonts w:ascii="Times New Roman" w:hAnsi="Times New Roman" w:cs="Times New Roman"/>
          <w:sz w:val="28"/>
          <w:szCs w:val="28"/>
        </w:rPr>
      </w:pPr>
      <w:r w:rsidRPr="00154411">
        <w:rPr>
          <w:rFonts w:ascii="Times New Roman" w:hAnsi="Times New Roman" w:cs="Times New Roman"/>
          <w:spacing w:val="-4"/>
          <w:sz w:val="28"/>
          <w:szCs w:val="28"/>
          <w:shd w:val="clear" w:color="auto" w:fill="FFFFFF"/>
        </w:rPr>
        <w:t>Trải qua 19 phiên họp liên tục trong hơn 03 ngày, với sự tham gia của ngoại trưởng và đại diện đến từ 38 quốc gia, c</w:t>
      </w:r>
      <w:r w:rsidRPr="00154411">
        <w:rPr>
          <w:rFonts w:ascii="Times New Roman" w:hAnsi="Times New Roman" w:cs="Times New Roman"/>
          <w:sz w:val="28"/>
          <w:szCs w:val="28"/>
        </w:rPr>
        <w:t>ác hội nghị lần này là dịp để các nước đánh giá lại toàn bộ tiến trình hợp tác của ASEAN và giữa ASEAN với các đối tác trong năm qua, để từ đó đề ra định hướng trong thời gian tới. Nội dung được trao đổi tại các hội nghị tập trung vào các vấn đề: hợp tác ứng phó dịch bệnh, nâng cao năng lực y tế; thúc đẩy phục hồi, thương mại, đầu tư, ổn định chuỗi cung ứng, hợp tác tiểu vùng, kết nối; phối hợp ứng phó với biến đổi khí hậu, khoảng cách phát triển, môi trường, an ninh năng lượng và lương thực… Cùng với đó, trên tinh thần đối thoại thẳng thắn và thực chất, ASEAN và các đối tác đã trao đổi sâu rộng về nhiều vấn đề cùng quan tâm ở khu vực và thế giới như: </w:t>
      </w:r>
      <w:hyperlink r:id="rId7" w:history="1">
        <w:r w:rsidRPr="00154411">
          <w:rPr>
            <w:rFonts w:ascii="Times New Roman" w:hAnsi="Times New Roman" w:cs="Times New Roman"/>
            <w:sz w:val="28"/>
            <w:szCs w:val="28"/>
          </w:rPr>
          <w:t>Biển Đông</w:t>
        </w:r>
      </w:hyperlink>
      <w:r w:rsidRPr="00154411">
        <w:rPr>
          <w:rFonts w:ascii="Times New Roman" w:hAnsi="Times New Roman" w:cs="Times New Roman"/>
          <w:sz w:val="28"/>
          <w:szCs w:val="28"/>
        </w:rPr>
        <w:t xml:space="preserve">, Myanmar, Triều Tiên, Ukraine và Eo biển Đài Loan… Qua đó, khẳng định vai trò và giá trị chiến lược của các cơ chế do ASEAN dẫn dắt </w:t>
      </w:r>
      <w:r w:rsidRPr="00154411">
        <w:rPr>
          <w:rFonts w:ascii="Times New Roman" w:hAnsi="Times New Roman" w:cs="Times New Roman"/>
          <w:sz w:val="28"/>
          <w:szCs w:val="28"/>
        </w:rPr>
        <w:lastRenderedPageBreak/>
        <w:t>trong thúc đẩy đối thoại và hợp tác, tạo diễn đàn để các nước trao đổi quan điểm của nhau, góp phần nâng cao hiểu biết, thu hẹp khác biệt và thúc đẩy lòng tin.</w:t>
      </w:r>
    </w:p>
    <w:p w:rsidR="0033527E" w:rsidRPr="00154411" w:rsidRDefault="0033527E" w:rsidP="00154411">
      <w:pPr>
        <w:spacing w:before="120" w:after="120" w:line="240" w:lineRule="auto"/>
        <w:ind w:firstLine="567"/>
        <w:jc w:val="both"/>
        <w:rPr>
          <w:rFonts w:ascii="Times New Roman" w:hAnsi="Times New Roman" w:cs="Times New Roman"/>
          <w:sz w:val="28"/>
          <w:szCs w:val="28"/>
        </w:rPr>
      </w:pPr>
      <w:r w:rsidRPr="00154411">
        <w:rPr>
          <w:rFonts w:ascii="Times New Roman" w:hAnsi="Times New Roman" w:cs="Times New Roman"/>
          <w:spacing w:val="-4"/>
          <w:sz w:val="28"/>
          <w:szCs w:val="28"/>
          <w:shd w:val="clear" w:color="auto" w:fill="FFFFFF"/>
        </w:rPr>
        <w:t xml:space="preserve">Kết thúc Hội nghị, Bộ trưởng Ngoại giao các nước ASEAN đã thông qua </w:t>
      </w:r>
      <w:r w:rsidRPr="00154411">
        <w:rPr>
          <w:rFonts w:ascii="Times New Roman" w:hAnsi="Times New Roman" w:cs="Times New Roman"/>
          <w:i/>
          <w:spacing w:val="-4"/>
          <w:sz w:val="28"/>
          <w:szCs w:val="28"/>
          <w:shd w:val="clear" w:color="auto" w:fill="FFFFFF"/>
        </w:rPr>
        <w:t xml:space="preserve">Thông cáo chung AMM-55 </w:t>
      </w:r>
      <w:r w:rsidRPr="00154411">
        <w:rPr>
          <w:rFonts w:ascii="Times New Roman" w:hAnsi="Times New Roman" w:cs="Times New Roman"/>
          <w:spacing w:val="-4"/>
          <w:sz w:val="28"/>
          <w:szCs w:val="28"/>
          <w:shd w:val="clear" w:color="auto" w:fill="FFFFFF"/>
        </w:rPr>
        <w:t xml:space="preserve">phản ánh các nội dung thảo luận, thể hiện sự đoàn kết, thống nhất và trách nhiệm của ASEAN, đúng như tinh thần chủ đề của năm Chủ tịch 2022 </w:t>
      </w:r>
      <w:r w:rsidRPr="00154411">
        <w:rPr>
          <w:rFonts w:ascii="Times New Roman" w:hAnsi="Times New Roman" w:cs="Times New Roman"/>
          <w:i/>
          <w:spacing w:val="-4"/>
          <w:sz w:val="28"/>
          <w:szCs w:val="28"/>
          <w:shd w:val="clear" w:color="auto" w:fill="FFFFFF"/>
        </w:rPr>
        <w:t>“ASEAN Hành động - Cùng ứng phó các thách thức chung”</w:t>
      </w:r>
      <w:r w:rsidRPr="00154411">
        <w:rPr>
          <w:rFonts w:ascii="Times New Roman" w:hAnsi="Times New Roman" w:cs="Times New Roman"/>
          <w:spacing w:val="-4"/>
          <w:sz w:val="28"/>
          <w:szCs w:val="28"/>
          <w:shd w:val="clear" w:color="auto" w:fill="FFFFFF"/>
        </w:rPr>
        <w:t>. Đồng thời,</w:t>
      </w:r>
      <w:r w:rsidRPr="00154411">
        <w:rPr>
          <w:rFonts w:ascii="Times New Roman" w:hAnsi="Times New Roman" w:cs="Times New Roman"/>
          <w:sz w:val="28"/>
          <w:szCs w:val="28"/>
        </w:rPr>
        <w:t xml:space="preserve"> ASEAN và các đối tác cũng đã thông qua nhiều văn kiện hợp tác quan trọng, làm cơ sở tiếp tục thúc đẩy và làm sâu sắc quan hệ trong thời gian tới.</w:t>
      </w:r>
    </w:p>
    <w:p w:rsidR="0033527E" w:rsidRPr="00154411" w:rsidRDefault="0033527E" w:rsidP="00154411">
      <w:pPr>
        <w:spacing w:before="120" w:after="120" w:line="240" w:lineRule="auto"/>
        <w:ind w:firstLine="567"/>
        <w:jc w:val="both"/>
        <w:rPr>
          <w:rFonts w:ascii="Times New Roman" w:hAnsi="Times New Roman" w:cs="Times New Roman"/>
          <w:sz w:val="28"/>
          <w:szCs w:val="28"/>
        </w:rPr>
      </w:pPr>
      <w:r w:rsidRPr="00154411">
        <w:rPr>
          <w:rFonts w:ascii="Times New Roman" w:hAnsi="Times New Roman" w:cs="Times New Roman"/>
          <w:spacing w:val="-2"/>
          <w:sz w:val="28"/>
          <w:szCs w:val="28"/>
        </w:rPr>
        <w:t>Tại tất cả các hội nghị, Đoàn Việt Nam tiếp tục có nhiều đóng góp quan trọng vào thành công chung của các hội nghị. Trao đổi các vấn đề quốc tế, khu vực thời gian gần đây, Bộ trưởng Bộ Ngoại giao Bùi Thanh Sơn nhấn mạnh tầm quan trọng của xây dựng lòng tin, kêu gọi kiềm chế, giải quyết tranh chấp, bất đồng bằng các biện pháp hòa bình, tuân thủ luật pháp quốc tế, Hiến chương Liên hợp quốc, Hiệp ước Thân thiện và Hợp tác ở Đông Nam Á (TAC); đồng thời tái khẳng định lập trường nguyên tắc của ASEAN về Biển Đông, kêu gọi xây dựng Biển Đông thành vùng biển của hòa bình và ổn định, tiếp tục thực hiện nghiêm túc Tuyên bố về ứng xử của các bên ở Biển Đông (DOC) và xây dựng Bộ Quy tắc ứng xử ở Biển Đông (COC) hiệu lực, hiệu quả, phù hợp với luật pháp quốc tế, trong đó có Công ước Liên hợp quốc về Luật Biển năm 1982 (UNCLOS 1982). Trao đổi về hợp tác trong ASEAN và với các đối tác, Đoàn Việt Nam đã có nhiều đóng góp cụ thể, đề xuất các sáng kiến liên quan đến tiến trình xây dựng Cộng đồng ASEAN, định hướng phát triển cho ASEAN sau năm 2025, thúc đẩy phục hồi, phát triển tiểu vùng, cũng như ứng phó với các thách thức an ninh truyền thống và phi truyền thống</w:t>
      </w:r>
      <w:r w:rsidRPr="00154411">
        <w:rPr>
          <w:rFonts w:ascii="Times New Roman" w:hAnsi="Times New Roman" w:cs="Times New Roman"/>
          <w:sz w:val="28"/>
          <w:szCs w:val="28"/>
        </w:rPr>
        <w:t>.</w:t>
      </w:r>
    </w:p>
    <w:p w:rsidR="0033527E" w:rsidRPr="00154411" w:rsidRDefault="0033527E" w:rsidP="00154411">
      <w:pPr>
        <w:spacing w:before="120" w:after="120" w:line="240" w:lineRule="auto"/>
        <w:ind w:firstLine="567"/>
        <w:jc w:val="both"/>
        <w:rPr>
          <w:rFonts w:ascii="Times New Roman" w:hAnsi="Times New Roman" w:cs="Times New Roman"/>
          <w:sz w:val="28"/>
          <w:szCs w:val="28"/>
        </w:rPr>
      </w:pPr>
      <w:r w:rsidRPr="00154411">
        <w:rPr>
          <w:rFonts w:ascii="Times New Roman" w:hAnsi="Times New Roman" w:cs="Times New Roman"/>
          <w:sz w:val="28"/>
          <w:szCs w:val="28"/>
        </w:rPr>
        <w:t xml:space="preserve">Trước và trong các Hội nghị, Đoàn Việt Nam đã tham gia tích cực, đóng góp cân bằng, hài hòa vào nội dung các văn kiện, dung hòa khác biệt giữa các nước, bảo đảm đoàn kết, thống nhất của ASEAN. Điều này thể hiện sự tiếp nối các cam kết và trách nhiệm của Việt Nam đối với khu vực và với công việc chung của ASEAN. Các ý kiến của Việt Nam nhận được sự ủng hộ của các nước và được phản ánh trong văn kiện của các hội nghị. </w:t>
      </w:r>
    </w:p>
    <w:p w:rsidR="0033527E" w:rsidRPr="00154411" w:rsidRDefault="0033527E" w:rsidP="00154411">
      <w:pPr>
        <w:spacing w:before="120" w:after="120" w:line="240" w:lineRule="auto"/>
        <w:ind w:firstLine="567"/>
        <w:jc w:val="both"/>
        <w:rPr>
          <w:rFonts w:ascii="Times New Roman" w:hAnsi="Times New Roman" w:cs="Times New Roman"/>
          <w:b/>
          <w:sz w:val="28"/>
          <w:szCs w:val="28"/>
        </w:rPr>
      </w:pPr>
      <w:r w:rsidRPr="00154411">
        <w:rPr>
          <w:rFonts w:ascii="Times New Roman" w:hAnsi="Times New Roman" w:cs="Times New Roman"/>
          <w:b/>
          <w:sz w:val="28"/>
          <w:szCs w:val="28"/>
        </w:rPr>
        <w:t xml:space="preserve">2. Một số tình hình thế giới thời gian gần đây </w:t>
      </w:r>
    </w:p>
    <w:p w:rsidR="0033527E" w:rsidRPr="00154411" w:rsidRDefault="0033527E" w:rsidP="00154411">
      <w:pPr>
        <w:spacing w:before="120" w:after="120" w:line="240" w:lineRule="auto"/>
        <w:ind w:firstLine="567"/>
        <w:jc w:val="both"/>
        <w:rPr>
          <w:rFonts w:ascii="Times New Roman" w:hAnsi="Times New Roman" w:cs="Times New Roman"/>
          <w:spacing w:val="-4"/>
          <w:sz w:val="28"/>
          <w:szCs w:val="28"/>
          <w:shd w:val="clear" w:color="auto" w:fill="FFFFFF"/>
        </w:rPr>
      </w:pPr>
      <w:r w:rsidRPr="00154411">
        <w:rPr>
          <w:rFonts w:ascii="Times New Roman" w:hAnsi="Times New Roman" w:cs="Times New Roman"/>
          <w:b/>
          <w:i/>
          <w:spacing w:val="-4"/>
          <w:sz w:val="28"/>
          <w:szCs w:val="28"/>
          <w:shd w:val="clear" w:color="auto" w:fill="FFFFFF"/>
        </w:rPr>
        <w:t xml:space="preserve">- </w:t>
      </w:r>
      <w:r w:rsidRPr="00154411">
        <w:rPr>
          <w:rFonts w:ascii="Times New Roman" w:hAnsi="Times New Roman" w:cs="Times New Roman"/>
          <w:b/>
          <w:bCs/>
          <w:i/>
          <w:spacing w:val="-4"/>
          <w:sz w:val="28"/>
          <w:szCs w:val="28"/>
          <w:shd w:val="clear" w:color="auto" w:fill="FFFFFF"/>
        </w:rPr>
        <w:t>Tổ chức Y tế Thế giới</w:t>
      </w:r>
      <w:r w:rsidRPr="00154411">
        <w:rPr>
          <w:rFonts w:ascii="Times New Roman" w:hAnsi="Times New Roman" w:cs="Times New Roman"/>
          <w:b/>
          <w:i/>
          <w:spacing w:val="-4"/>
          <w:sz w:val="28"/>
          <w:szCs w:val="28"/>
          <w:shd w:val="clear" w:color="auto" w:fill="FFFFFF"/>
        </w:rPr>
        <w:t xml:space="preserve"> (WHO) ban bố tình trạng y tế khẩn cấp toàn cầu:</w:t>
      </w:r>
      <w:r w:rsidRPr="00154411">
        <w:rPr>
          <w:rFonts w:ascii="Times New Roman" w:hAnsi="Times New Roman" w:cs="Times New Roman"/>
          <w:spacing w:val="-4"/>
          <w:sz w:val="28"/>
          <w:szCs w:val="28"/>
          <w:shd w:val="clear" w:color="auto" w:fill="FFFFFF"/>
        </w:rPr>
        <w:t xml:space="preserve"> Ngày 23/7/2022, WHO quyết định ban bố tình trạng y tế khẩn cấp toàn cầu vì làn sóng bùng phát các ca mắc đậu mùa khỉ tại nhiều nơi trên thế giới. Đây là mức cảnh báo cao nhất của WHO liên quan tới sự bùng phát của bệnh đậu mùa khỉ. Tổng giám đốc WHO, Tedros Adhanom Ghebreyesus nhận định, mối đe dọa của bệnh đậu mùa khỉ hiện ở mức độ vừa phải trên toàn cầu, ngoại trừ ở châu Âu là mức cao. WHO cho biết, gần một nửa trong số những nước phát hiện bệnh đậu mùa khỉ vào thời điểm hiện nay đã đảm bảo khả năng tiếp cận vaccine ngừa căn bệnh này.</w:t>
      </w:r>
    </w:p>
    <w:p w:rsidR="0033527E" w:rsidRPr="00154411" w:rsidRDefault="0033527E" w:rsidP="00154411">
      <w:pPr>
        <w:spacing w:before="120" w:after="120" w:line="240" w:lineRule="auto"/>
        <w:ind w:firstLine="567"/>
        <w:jc w:val="both"/>
        <w:rPr>
          <w:rFonts w:ascii="Times New Roman" w:hAnsi="Times New Roman" w:cs="Times New Roman"/>
          <w:sz w:val="28"/>
          <w:szCs w:val="28"/>
        </w:rPr>
      </w:pPr>
      <w:r w:rsidRPr="00154411">
        <w:rPr>
          <w:rFonts w:ascii="Times New Roman" w:hAnsi="Times New Roman" w:cs="Times New Roman"/>
          <w:b/>
          <w:i/>
          <w:sz w:val="28"/>
          <w:szCs w:val="28"/>
        </w:rPr>
        <w:t>- Một số dự báo về tăng trưởng kinh tế toàn cầu năm 2022, 2023:</w:t>
      </w:r>
      <w:r w:rsidRPr="00154411">
        <w:rPr>
          <w:rFonts w:ascii="Times New Roman" w:hAnsi="Times New Roman" w:cs="Times New Roman"/>
          <w:sz w:val="28"/>
          <w:szCs w:val="28"/>
        </w:rPr>
        <w:t xml:space="preserve"> Ngày 26/7/2022, trong báo cáo cập nhật "Triển vọng kinh tế thế giới", Quỹ Tiền tệ Quốc tế (IMF) đã hạ dự báo tăng trưởng tổng sản phẩm quốc nội (GDP) toàn cầu năm 2022 </w:t>
      </w:r>
      <w:r w:rsidRPr="00154411">
        <w:rPr>
          <w:rFonts w:ascii="Times New Roman" w:hAnsi="Times New Roman" w:cs="Times New Roman"/>
          <w:sz w:val="28"/>
          <w:szCs w:val="28"/>
        </w:rPr>
        <w:lastRenderedPageBreak/>
        <w:t xml:space="preserve">xuống 3,2%, so với mức dự báo 3,6% vào hồi tháng 4/2022. IMF cho biết, GDP toàn cầu giảm trong quý II/2022 do suy giảm kinh tế ở Trung Quốc và Nga. Về tăng trưởng của năm 2023, IMF cũng hạ dự báo GDP toàn cầu năm 2023 từ mức 3,6% đưa ra hồi tháng 4/2022 xuống còn 2,9% do tác động của chính sách tiền tệ bị thắt chặt. </w:t>
      </w:r>
    </w:p>
    <w:p w:rsidR="0033527E" w:rsidRPr="00154411" w:rsidRDefault="0033527E" w:rsidP="00154411">
      <w:pPr>
        <w:spacing w:before="120" w:after="120" w:line="240" w:lineRule="auto"/>
        <w:ind w:firstLine="567"/>
        <w:jc w:val="both"/>
        <w:rPr>
          <w:rFonts w:ascii="Times New Roman" w:hAnsi="Times New Roman" w:cs="Times New Roman"/>
          <w:sz w:val="28"/>
          <w:szCs w:val="28"/>
        </w:rPr>
      </w:pPr>
      <w:r w:rsidRPr="00154411">
        <w:rPr>
          <w:rFonts w:ascii="Times New Roman" w:hAnsi="Times New Roman" w:cs="Times New Roman"/>
          <w:sz w:val="28"/>
          <w:szCs w:val="28"/>
        </w:rPr>
        <w:t xml:space="preserve">Trong đó, mức tăng trưởng kinh tế của một số nền kinh tế lớn cũng được IMF dự báo giảm: Kinh tế Mỹ sẽ ghi nhận mức tăng trưởng 2,3% trong năm 2022 và 1% năm 2023. Kể từ tháng 4/2022, IMF đã 2 lần hạ dự báo tăng trưởng kinh tế Mỹ do nhu cầu giảm ở nền kinh tế lớn nhất thế giới. Kinh tế Trung Quốc năm 2022 giảm còn 3,3% từ mức 4,4% đưa ra hồi tháng 4/2022, do dịch Covid-19 bùng phát dẫn tới nhiều thành phố lớn ở Trung Quốc áp đặt phong tỏa, khiến hoạt động sản xuất và làm tình trạng gián đoạn chuỗi cung ứng thế giới trở nên trầm trọng hơn. </w:t>
      </w:r>
    </w:p>
    <w:p w:rsidR="0033527E" w:rsidRPr="00154411" w:rsidRDefault="0033527E" w:rsidP="00154411">
      <w:pPr>
        <w:spacing w:before="120" w:after="120" w:line="240" w:lineRule="auto"/>
        <w:ind w:firstLine="567"/>
        <w:jc w:val="both"/>
        <w:rPr>
          <w:rFonts w:ascii="Times New Roman" w:hAnsi="Times New Roman" w:cs="Times New Roman"/>
          <w:sz w:val="28"/>
          <w:szCs w:val="28"/>
        </w:rPr>
      </w:pPr>
      <w:r w:rsidRPr="00154411">
        <w:rPr>
          <w:rFonts w:ascii="Times New Roman" w:hAnsi="Times New Roman" w:cs="Times New Roman"/>
          <w:sz w:val="28"/>
          <w:szCs w:val="28"/>
        </w:rPr>
        <w:t>Với Khu vực đồng tiền chung châu Âu (Eurozone), IMF giảm dự báo tăng trưởng năm 2022 từ 2,8% đưa ra hồi tháng 4/2022 xuống 2,6% do lạm phát gia tăng bắt nguồn từ cuộc xung đột ở Ukraine. Trong khi đó, kinh tế Nga dự báo sẽ giảm khoảng 6% trong năm 2022 do các biện pháp trừng phạt của phương Tây và kinh tế nước này sẽ giảm thêm 3,5% vào năm 2023.</w:t>
      </w:r>
    </w:p>
    <w:p w:rsidR="0033527E" w:rsidRPr="00154411" w:rsidRDefault="0033527E" w:rsidP="00154411">
      <w:pPr>
        <w:spacing w:before="120" w:after="120" w:line="240" w:lineRule="auto"/>
        <w:ind w:firstLine="567"/>
        <w:jc w:val="both"/>
        <w:rPr>
          <w:rFonts w:ascii="Times New Roman" w:hAnsi="Times New Roman" w:cs="Times New Roman"/>
          <w:sz w:val="28"/>
          <w:szCs w:val="28"/>
        </w:rPr>
      </w:pPr>
      <w:r w:rsidRPr="00154411">
        <w:rPr>
          <w:rFonts w:ascii="Times New Roman" w:hAnsi="Times New Roman" w:cs="Times New Roman"/>
          <w:sz w:val="28"/>
          <w:szCs w:val="28"/>
        </w:rPr>
        <w:t>Về lạm phát, IMF dự báo, tỉ lệ lạm phát trong năm 2022 ở các nền kinh tế phát triển sẽ lên tới 6,6%, tăng so với mức dự đoán 5,7% đưa ra hồi tháng 4/2022. Trong khi đó, tỉ lệ lạm phát ở các nền kinh tế phát triển sẽ tiếp tục tăng trong một thời gian dài hơn so với dự đoán trước đây. Còn tỉ lệ lạm phát ở các thị trường mới nổi và các nước đang phát triển hiện dự báo sẽ lên tới 9,5% năm 2022, tăng so với mức dự báo 8,7% IMF đưa ra hồi tháng 4/2022. IMF cũng cảnh báo những rủi ro do lạm phát leo thang và cuộc xung đột ở Ukraine đang trở thành hiện thực, điều này có thể đẩy nền kinh tế thế giới tới bờ vực suy thoái.</w:t>
      </w:r>
    </w:p>
    <w:p w:rsidR="0033527E" w:rsidRPr="00154411" w:rsidRDefault="0033527E" w:rsidP="00154411">
      <w:pPr>
        <w:widowControl w:val="0"/>
        <w:spacing w:before="120" w:after="120" w:line="240" w:lineRule="auto"/>
        <w:ind w:firstLine="567"/>
        <w:jc w:val="both"/>
        <w:rPr>
          <w:rFonts w:ascii="Times New Roman" w:eastAsia="Times New Roman" w:hAnsi="Times New Roman" w:cs="Times New Roman"/>
          <w:spacing w:val="-4"/>
          <w:sz w:val="28"/>
          <w:szCs w:val="28"/>
          <w:shd w:val="clear" w:color="auto" w:fill="FFFFFF"/>
        </w:rPr>
      </w:pPr>
      <w:r w:rsidRPr="00154411">
        <w:rPr>
          <w:rFonts w:ascii="Times New Roman" w:eastAsia="Times New Roman" w:hAnsi="Times New Roman" w:cs="Times New Roman"/>
          <w:b/>
          <w:i/>
          <w:spacing w:val="-4"/>
          <w:sz w:val="28"/>
          <w:szCs w:val="28"/>
          <w:shd w:val="clear" w:color="auto" w:fill="FFFFFF"/>
        </w:rPr>
        <w:t>- Chuyến thăm Iran của Tổng thống Nga Vladimir Putin:</w:t>
      </w:r>
      <w:r w:rsidRPr="00154411">
        <w:rPr>
          <w:rFonts w:ascii="Times New Roman" w:eastAsia="Times New Roman" w:hAnsi="Times New Roman" w:cs="Times New Roman"/>
          <w:b/>
          <w:spacing w:val="-4"/>
          <w:sz w:val="28"/>
          <w:szCs w:val="28"/>
          <w:shd w:val="clear" w:color="auto" w:fill="FFFFFF"/>
        </w:rPr>
        <w:t xml:space="preserve"> </w:t>
      </w:r>
      <w:r w:rsidRPr="00154411">
        <w:rPr>
          <w:rFonts w:ascii="Times New Roman" w:eastAsia="Times New Roman" w:hAnsi="Times New Roman" w:cs="Times New Roman"/>
          <w:bCs/>
          <w:spacing w:val="-4"/>
          <w:sz w:val="28"/>
          <w:szCs w:val="28"/>
          <w:shd w:val="clear" w:color="auto" w:fill="FFFFFF"/>
        </w:rPr>
        <w:t xml:space="preserve">Ngày 19/7/2022, Tổng thống Nga V. Putin </w:t>
      </w:r>
      <w:r w:rsidRPr="00154411">
        <w:rPr>
          <w:rFonts w:ascii="Times New Roman" w:eastAsia="Times New Roman" w:hAnsi="Times New Roman" w:cs="Times New Roman"/>
          <w:bCs/>
          <w:sz w:val="28"/>
          <w:szCs w:val="28"/>
        </w:rPr>
        <w:t>đã đến Thủ đô Tehran của Iran</w:t>
      </w:r>
      <w:r w:rsidRPr="00154411">
        <w:rPr>
          <w:rFonts w:ascii="Times New Roman" w:eastAsia="Times New Roman" w:hAnsi="Times New Roman" w:cs="Times New Roman"/>
          <w:bCs/>
          <w:spacing w:val="-4"/>
          <w:sz w:val="28"/>
          <w:szCs w:val="28"/>
          <w:shd w:val="clear" w:color="auto" w:fill="FFFFFF"/>
        </w:rPr>
        <w:t xml:space="preserve">. Đây là chuyến công du đầu tiên của </w:t>
      </w:r>
      <w:r w:rsidRPr="00154411">
        <w:rPr>
          <w:rFonts w:ascii="Times New Roman" w:eastAsia="Times New Roman" w:hAnsi="Times New Roman" w:cs="Times New Roman"/>
          <w:bCs/>
          <w:sz w:val="28"/>
          <w:szCs w:val="28"/>
        </w:rPr>
        <w:t>Tổng thống Putin kể từ khi Nga phát động chiến dịch quân sự đặc biệt ở Ukraine vào ngày 24/02/2022</w:t>
      </w:r>
      <w:r w:rsidRPr="00154411">
        <w:rPr>
          <w:rFonts w:ascii="Times New Roman" w:eastAsia="Times New Roman" w:hAnsi="Times New Roman" w:cs="Times New Roman"/>
          <w:sz w:val="28"/>
          <w:szCs w:val="28"/>
        </w:rPr>
        <w:t xml:space="preserve"> và cũng </w:t>
      </w:r>
      <w:r w:rsidRPr="00154411">
        <w:rPr>
          <w:rFonts w:ascii="Times New Roman" w:eastAsia="Times New Roman" w:hAnsi="Times New Roman" w:cs="Times New Roman"/>
          <w:spacing w:val="-4"/>
          <w:sz w:val="28"/>
          <w:szCs w:val="28"/>
          <w:shd w:val="clear" w:color="auto" w:fill="FFFFFF"/>
        </w:rPr>
        <w:t xml:space="preserve">là chuyến thăm Iran lần thứ 5 của Tổng thống Putin kể từ năm 2000. Trong chuyến thăm, lãnh đạo cấp cao hai nước đã trao đổi về vấn đề hợp tác song phương và các vấn đề quốc tế. Nga và Iran đang có tiềm năng hợp tác to lớn, từ thương mại đến hành lang vận tải Bắc - Nam nối Biển Baltic đến các cảng của Iran ở Biển Arab. Đáng chú ý, trong khuôn khổ chuyến thăm, Công ty Dầu khí Quốc gia Iran (NIOC) và Tập đoàn năng lượng Gazprom của Nga đã ký thỏa thuận lịch sử 40 tỷ USD đầu tư vào các dự án dầu và khí đốt. Theo một số nhà bình luận quốc tế, chuyến thăm Iran của Tổng thống Putin lần này nhằm tạo đối trọng với chuyến thăm của Tổng thống Mỹ Joe Biden tới Israel và Saudi Arabia. Cả hai quốc gia đều đang chịu các lệnh trừng phạt của EU và Mỹ, vì vậy sự hợp tác giữa hai nước trong lĩnh vực năng lượng sẽ giúp giảm các hạn chế và gia tăng việc bán tài nguyên, không loại trừ việc châu Âu sẽ buộc phải sử dụng phương án “vùng xám” để mua nguyên liệu thô của Nga và Iran. Bên cạnh đó, Iran hiện là thị trường mở duy nhất cho vũ khí của Nga và nước này cũng có kế hoạch giảm đôla hóa nền kinh tế và từng bước chuyển sang sử dụng hệ thống tài chính của Nga - SPFS. </w:t>
      </w:r>
    </w:p>
    <w:p w:rsidR="0033527E" w:rsidRPr="00154411" w:rsidRDefault="0033527E" w:rsidP="00154411">
      <w:pPr>
        <w:widowControl w:val="0"/>
        <w:spacing w:before="120" w:after="120" w:line="240" w:lineRule="auto"/>
        <w:ind w:firstLine="567"/>
        <w:jc w:val="both"/>
        <w:rPr>
          <w:rFonts w:ascii="Times New Roman" w:eastAsia="Times New Roman" w:hAnsi="Times New Roman" w:cs="Times New Roman"/>
          <w:spacing w:val="-4"/>
          <w:sz w:val="28"/>
          <w:szCs w:val="28"/>
          <w:shd w:val="clear" w:color="auto" w:fill="FFFFFF"/>
        </w:rPr>
      </w:pPr>
      <w:r w:rsidRPr="00154411">
        <w:rPr>
          <w:rFonts w:ascii="Times New Roman" w:eastAsia="Times New Roman" w:hAnsi="Times New Roman" w:cs="Times New Roman"/>
          <w:b/>
          <w:i/>
          <w:spacing w:val="-4"/>
          <w:sz w:val="28"/>
          <w:szCs w:val="28"/>
          <w:shd w:val="clear" w:color="auto" w:fill="FFFFFF"/>
        </w:rPr>
        <w:lastRenderedPageBreak/>
        <w:t>-  Thỏa thuận xuất khẩu ngũ cốc giữa Nga - Ukraine và phản ứng của cộng đồng quốc tế:</w:t>
      </w:r>
      <w:r w:rsidRPr="00154411">
        <w:rPr>
          <w:rFonts w:ascii="Times New Roman" w:eastAsia="Times New Roman" w:hAnsi="Times New Roman" w:cs="Times New Roman"/>
          <w:spacing w:val="-4"/>
          <w:sz w:val="28"/>
          <w:szCs w:val="28"/>
          <w:shd w:val="clear" w:color="auto" w:fill="FFFFFF"/>
        </w:rPr>
        <w:t xml:space="preserve"> Ngày 22/7/2022, Nga và Ukraine đã ký thỏa thuận </w:t>
      </w:r>
      <w:r w:rsidRPr="00154411">
        <w:rPr>
          <w:rFonts w:ascii="Times New Roman" w:eastAsia="Times New Roman" w:hAnsi="Times New Roman" w:cs="Times New Roman"/>
          <w:sz w:val="28"/>
          <w:szCs w:val="28"/>
        </w:rPr>
        <w:t>về việc nối lại hoạt động xuất khẩu ngũ cốc cho các thị trường quốc tế qua Biển Đen nhằm giúp xoa dịu cuộc khủng hoảng lương thực toàn cầu. Theo thỏa thuận, các tàu chở ngũ cốc của Ukraine có thể ra vào 3 cảng ở thành phố Odessa trên Biển Đen.</w:t>
      </w:r>
    </w:p>
    <w:p w:rsidR="0033527E" w:rsidRPr="00154411" w:rsidRDefault="0033527E" w:rsidP="00154411">
      <w:pPr>
        <w:spacing w:before="120" w:after="120" w:line="240" w:lineRule="auto"/>
        <w:ind w:firstLine="567"/>
        <w:jc w:val="both"/>
        <w:rPr>
          <w:rFonts w:ascii="Times New Roman" w:hAnsi="Times New Roman" w:cs="Times New Roman"/>
          <w:sz w:val="28"/>
          <w:szCs w:val="28"/>
        </w:rPr>
      </w:pPr>
      <w:r w:rsidRPr="00154411">
        <w:rPr>
          <w:rFonts w:ascii="Times New Roman" w:hAnsi="Times New Roman" w:cs="Times New Roman"/>
          <w:sz w:val="28"/>
          <w:szCs w:val="28"/>
          <w:shd w:val="clear" w:color="auto" w:fill="FFFFFF"/>
        </w:rPr>
        <w:t xml:space="preserve">Phát biểu sau khi chứng kiến lễ ký kết, Tổng thư ký Liên hợp quốc Antonio Guterres cho biết, thỏa thuận trên là động thái tích cực chưa từng có giữa </w:t>
      </w:r>
      <w:r w:rsidRPr="00154411">
        <w:rPr>
          <w:rFonts w:ascii="Times New Roman" w:hAnsi="Times New Roman" w:cs="Times New Roman"/>
          <w:spacing w:val="-4"/>
          <w:sz w:val="28"/>
          <w:szCs w:val="28"/>
          <w:shd w:val="clear" w:color="auto" w:fill="FFFFFF"/>
        </w:rPr>
        <w:t>Nga và Ukraine</w:t>
      </w:r>
      <w:r w:rsidRPr="00154411">
        <w:rPr>
          <w:rFonts w:ascii="Times New Roman" w:hAnsi="Times New Roman" w:cs="Times New Roman"/>
          <w:sz w:val="28"/>
          <w:szCs w:val="28"/>
          <w:shd w:val="clear" w:color="auto" w:fill="FFFFFF"/>
        </w:rPr>
        <w:t xml:space="preserve"> từ khi Nga tiến hành chiến dịch quân sự đặc biệt tại Ukraine.</w:t>
      </w:r>
      <w:r w:rsidRPr="00154411">
        <w:rPr>
          <w:rFonts w:ascii="Times New Roman" w:hAnsi="Times New Roman" w:cs="Times New Roman"/>
          <w:spacing w:val="-4"/>
          <w:sz w:val="28"/>
          <w:szCs w:val="28"/>
          <w:shd w:val="clear" w:color="auto" w:fill="FFFFFF"/>
        </w:rPr>
        <w:t xml:space="preserve"> </w:t>
      </w:r>
      <w:r w:rsidRPr="00154411">
        <w:rPr>
          <w:rFonts w:ascii="Times New Roman" w:hAnsi="Times New Roman" w:cs="Times New Roman"/>
          <w:sz w:val="28"/>
          <w:szCs w:val="28"/>
        </w:rPr>
        <w:t>Đại diện cấp cao phụ trách an ninh và đối ngoại của Liên minh châu Âu (EU) hoan nghênh thỏa thuận, cho rằng đây là một bước đi đúng hướng, đồng thời kêu gọi các bên lập tức thực thi thỏa thuận. Nhiều nước</w:t>
      </w:r>
      <w:r w:rsidRPr="00154411">
        <w:rPr>
          <w:rFonts w:ascii="Times New Roman" w:hAnsi="Times New Roman" w:cs="Times New Roman"/>
          <w:spacing w:val="-4"/>
          <w:sz w:val="28"/>
          <w:szCs w:val="28"/>
          <w:shd w:val="clear" w:color="auto" w:fill="FFFFFF"/>
        </w:rPr>
        <w:t xml:space="preserve"> hy vọng việc thực thi thỏa thuận không chỉ giúp bình ổn thị trường lương thực thế giới mà còn giúp mở ra triển vọng hòa bình cho cuộc xung đột tại Ukraine hiện nay. </w:t>
      </w:r>
    </w:p>
    <w:p w:rsidR="0033527E" w:rsidRPr="00154411" w:rsidRDefault="0033527E" w:rsidP="00154411">
      <w:pPr>
        <w:widowControl w:val="0"/>
        <w:spacing w:before="120" w:after="120" w:line="240" w:lineRule="auto"/>
        <w:ind w:firstLine="567"/>
        <w:jc w:val="both"/>
        <w:rPr>
          <w:rFonts w:ascii="Times New Roman" w:eastAsia="Times New Roman" w:hAnsi="Times New Roman" w:cs="Times New Roman"/>
          <w:sz w:val="28"/>
          <w:szCs w:val="28"/>
          <w:shd w:val="clear" w:color="auto" w:fill="FFFFFF"/>
        </w:rPr>
      </w:pPr>
      <w:r w:rsidRPr="00154411">
        <w:rPr>
          <w:rFonts w:ascii="Times New Roman" w:eastAsia="Times New Roman" w:hAnsi="Times New Roman" w:cs="Times New Roman"/>
          <w:spacing w:val="-4"/>
          <w:sz w:val="28"/>
          <w:szCs w:val="28"/>
          <w:shd w:val="clear" w:color="auto" w:fill="FFFFFF"/>
        </w:rPr>
        <w:t> </w:t>
      </w:r>
      <w:r w:rsidRPr="00154411">
        <w:rPr>
          <w:rFonts w:ascii="Times New Roman" w:eastAsia="Times New Roman" w:hAnsi="Times New Roman" w:cs="Times New Roman"/>
          <w:sz w:val="28"/>
          <w:szCs w:val="28"/>
          <w:shd w:val="clear" w:color="auto" w:fill="FFFFFF"/>
        </w:rPr>
        <w:t>Nga và Ukraine là hai trong số những nước sản xuất ngũ cốc hàng đầu thế giới. Cùng với những tác động tiêu cực do đại dịch Covid-19, cuộc xung đột tại Ukraine và các lệnh trừng phạt của Mỹ và phương Tây nhằm vào Nga đang làm gián đoạn nghiêm trọng nguồn cung ngũ cốc, đẩy giá lương thực toàn cầu lên cao và khiến hàng triệu người ở những quốc gia nghèo nhất rơi vào cảnh đói ăn. Việc giải phóng các kho dự trữ ngũ cốc sẽ giúp khắc phục tình trạng mất an ninh lương thực toàn cầu.</w:t>
      </w:r>
    </w:p>
    <w:p w:rsidR="0033527E" w:rsidRPr="00154411" w:rsidRDefault="00154411" w:rsidP="00154411">
      <w:pPr>
        <w:spacing w:before="120" w:after="120" w:line="24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shd w:val="clear" w:color="auto" w:fill="FFFFFF"/>
        </w:rPr>
        <w:t>3</w:t>
      </w:r>
      <w:r w:rsidR="0033527E" w:rsidRPr="00154411">
        <w:rPr>
          <w:rFonts w:ascii="Times New Roman" w:eastAsia="Times New Roman" w:hAnsi="Times New Roman" w:cs="Times New Roman"/>
          <w:b/>
          <w:bCs/>
          <w:sz w:val="28"/>
          <w:szCs w:val="28"/>
          <w:shd w:val="clear" w:color="auto" w:fill="FFFFFF"/>
        </w:rPr>
        <w:t>. Thông điệp đằng sau chuyến thăm châu Phi của Ngoại trưởng Mỹ A.Blinken</w:t>
      </w:r>
    </w:p>
    <w:p w:rsidR="0033527E" w:rsidRPr="00154411" w:rsidRDefault="0033527E"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shd w:val="clear" w:color="auto" w:fill="FFFFFF"/>
        </w:rPr>
        <w:t>Ngoại trưởng Mỹ Antony Blinken vừa thực hiện chuyến công du tới 03 nước châu Phi, gồm: Nam Phi, Cộng hòa dân chủ (CHDC) Congo và Rwanda từ ngày 08 - 11/8/2022. Chuyến thăm thứ hai đến châu Phi của ông Blinken kể từ khi nhậm chức không chỉ gửi thông điệp về mối quan hệ đối tác với châu Phi mà còn được coi là nỗ lực gia tăng ảnh hưởng tại châu lục này của Mỹ.</w:t>
      </w:r>
    </w:p>
    <w:p w:rsidR="0033527E" w:rsidRPr="00154411" w:rsidRDefault="0033527E" w:rsidP="00154411">
      <w:pPr>
        <w:spacing w:before="120" w:after="120" w:line="240" w:lineRule="auto"/>
        <w:ind w:firstLine="567"/>
        <w:jc w:val="both"/>
        <w:rPr>
          <w:rFonts w:ascii="Times New Roman" w:eastAsia="Times New Roman" w:hAnsi="Times New Roman" w:cs="Times New Roman"/>
          <w:b/>
          <w:bCs/>
          <w:i/>
          <w:sz w:val="28"/>
          <w:szCs w:val="28"/>
        </w:rPr>
      </w:pPr>
      <w:r w:rsidRPr="00154411">
        <w:rPr>
          <w:rFonts w:ascii="Times New Roman" w:eastAsia="Times New Roman" w:hAnsi="Times New Roman" w:cs="Times New Roman"/>
          <w:b/>
          <w:bCs/>
          <w:i/>
          <w:sz w:val="28"/>
          <w:szCs w:val="28"/>
          <w:shd w:val="clear" w:color="auto" w:fill="FFFFFF"/>
        </w:rPr>
        <w:t>- Thúc đẩy quan hệ:</w:t>
      </w:r>
    </w:p>
    <w:p w:rsidR="0033527E" w:rsidRPr="00154411" w:rsidRDefault="0033527E" w:rsidP="00154411">
      <w:pPr>
        <w:spacing w:before="120" w:after="120" w:line="240" w:lineRule="auto"/>
        <w:ind w:firstLine="567"/>
        <w:jc w:val="both"/>
        <w:rPr>
          <w:rFonts w:ascii="Times New Roman" w:eastAsia="Times New Roman" w:hAnsi="Times New Roman" w:cs="Times New Roman"/>
          <w:sz w:val="28"/>
          <w:szCs w:val="28"/>
        </w:rPr>
      </w:pPr>
      <w:r w:rsidRPr="00154411">
        <w:rPr>
          <w:rFonts w:ascii="Times New Roman" w:eastAsia="Times New Roman" w:hAnsi="Times New Roman" w:cs="Times New Roman"/>
          <w:sz w:val="28"/>
          <w:szCs w:val="28"/>
          <w:shd w:val="clear" w:color="auto" w:fill="FFFFFF"/>
        </w:rPr>
        <w:t>Tháng 11 năm 2021, Ngoại trưởng Mỹ Blinken đã đến thăm 03 nước châu Phi là Nigeria, Senegal và Kenya. Trong chuyến thăm châu Phi lần thứ hai này, Ngoại trưởng Blinken nhấn mạnh Mỹ đang tìm kiếm mối quan hệ đối tác thực chất với châu Phi, thay vì cạnh tranh sức ảnh hưởng với những cường quốc khác tại châu lục này. Ông Blinken khẳng định Mỹ mong muốn quan hệ đối tác mạnh mẽ và thực chất hơn với châu Phi, thay vì mối quan hệ mất cân bằng và mang tính trao đổi. Ông nhấn mạnh Mỹ không coi châu Phi là “sân chơi mới nhất trong cuộc đua giữa các cường quốc”. Với 03 quốc gia Nam Phi, CHDC Congo và Rwanda, Mỹ mong muốn có sự hợp tác sâu rộng hơn trong các vấn đề có nhiều tiềm năng phát triển như an ninh lương thực, năng lượng, biến đổi khí hậu…</w:t>
      </w:r>
    </w:p>
    <w:p w:rsidR="0033527E" w:rsidRPr="00154411" w:rsidRDefault="0033527E" w:rsidP="00154411">
      <w:pPr>
        <w:spacing w:before="120" w:after="120" w:line="240" w:lineRule="auto"/>
        <w:ind w:firstLine="567"/>
        <w:jc w:val="both"/>
        <w:rPr>
          <w:rFonts w:ascii="Times New Roman" w:eastAsia="Times New Roman" w:hAnsi="Times New Roman" w:cs="Times New Roman"/>
          <w:sz w:val="28"/>
          <w:szCs w:val="28"/>
          <w:shd w:val="clear" w:color="auto" w:fill="FFFFFF"/>
        </w:rPr>
      </w:pPr>
      <w:r w:rsidRPr="00154411">
        <w:rPr>
          <w:rFonts w:ascii="Times New Roman" w:eastAsia="Times New Roman" w:hAnsi="Times New Roman" w:cs="Times New Roman"/>
          <w:sz w:val="28"/>
          <w:szCs w:val="28"/>
          <w:shd w:val="clear" w:color="auto" w:fill="FFFFFF"/>
        </w:rPr>
        <w:t xml:space="preserve">Tại cuộc gặp Bộ trưởng Hợp tác và Quan hệ quốc tế Nam Phi (DIRCO) Naledi Pandor trong chặng dừng chân đầu tiên tới châu Phi, Nam Phi đánh giá cao quan hệ </w:t>
      </w:r>
      <w:r w:rsidRPr="00154411">
        <w:rPr>
          <w:rFonts w:ascii="Times New Roman" w:eastAsia="Times New Roman" w:hAnsi="Times New Roman" w:cs="Times New Roman"/>
          <w:sz w:val="28"/>
          <w:szCs w:val="28"/>
          <w:shd w:val="clear" w:color="auto" w:fill="FFFFFF"/>
        </w:rPr>
        <w:lastRenderedPageBreak/>
        <w:t>đối tác với Mỹ, khẳng định Mỹ là một trong những đối tác quan trọng nhất của đất nước cực Nam châu Phi này. Bà Pandor đánh giá cao cam kết mà Mỹ đã thể hiện trong việc mở rộng quan hệ song phương giữa hai nước. Theo bà, mối quan hệ  này vẫn luôn bền chặt và tạo nền tảng vững chắc cho việc thúc đẩy hợp tác nhân dân giữa hai nước, bao gồm cả trong các lĩnh vực giao lưu giáo dục, văn hóa và du lịch. Bà Pandor bày tỏ sự cảm kích của Chính phủ Nam Phi trước “sự hỗ trợ to lớn” của các công ty Mỹ đối với các chương trình kêu gọi đầu tư của Tổng thống Cyril Ramaphosa. Bà cho biết điều này thể hiện niềm tin rằng Mỹ vẫn coi trọng tương lai của Nam Phi “và đề xuất giá trị mà chúng tôi đưa ra như một điểm đến đầu tư và đối tác thương mại chính, bất chấp tác động của đại dịch Covid-19”.</w:t>
      </w:r>
    </w:p>
    <w:p w:rsidR="0033527E" w:rsidRPr="00154411" w:rsidRDefault="0033527E" w:rsidP="00154411">
      <w:pPr>
        <w:spacing w:before="120" w:after="120" w:line="240" w:lineRule="auto"/>
        <w:ind w:firstLine="567"/>
        <w:jc w:val="both"/>
        <w:rPr>
          <w:rFonts w:ascii="Times New Roman" w:eastAsia="Times New Roman" w:hAnsi="Times New Roman" w:cs="Times New Roman"/>
          <w:sz w:val="28"/>
          <w:szCs w:val="28"/>
          <w:shd w:val="clear" w:color="auto" w:fill="FFFFFF"/>
        </w:rPr>
      </w:pPr>
      <w:r w:rsidRPr="00154411">
        <w:rPr>
          <w:rFonts w:ascii="Times New Roman" w:eastAsia="Times New Roman" w:hAnsi="Times New Roman" w:cs="Times New Roman"/>
          <w:sz w:val="28"/>
          <w:szCs w:val="28"/>
          <w:shd w:val="clear" w:color="auto" w:fill="FFFFFF"/>
        </w:rPr>
        <w:t xml:space="preserve">Trong chuyến thăm CHDC Congo, Ngoại trưởng Mỹ Blinken hội kiến với Tổng thống Felix Tshisekedi và Ngoại trưởng Christophe Lutundula thảo luận về các cuộc bầu cử công bằng, môi trường, chống tham nhũng và "đảm bảo chuỗi cung ứng các khoáng sản quan trọng", đồng thời thảo luận về căng thẳng giữa CHDC Congo và nước láng giềng Rwanda, quốc gia bị cáo buộc hỗ trợ lực lượng phiến quân Phong trào 23 tháng 3 (M23), cho dù Kigali đã nhiều lần phủ nhận. Ngoại trưởng Blinken phát biểu rằng, Mỹ quan ngại đối với "các báo cáo đáng tin cậy" về việc Rwandan hậu thuẫn cho M23 - và cam kết rằng Mỹ sẽ không "nhắm mắt làm ngơ". Mỹ cũng cam kết ủng hộ đối với quốc gia rộng lớn thứ 2 châu Phi ở cận Sahara trong nỗ lực chấm dứt xung đột kéo dài hàng thập kỷ. </w:t>
      </w:r>
    </w:p>
    <w:p w:rsidR="0033527E" w:rsidRPr="00154411" w:rsidRDefault="0033527E" w:rsidP="00154411">
      <w:pPr>
        <w:spacing w:before="120" w:after="120" w:line="240" w:lineRule="auto"/>
        <w:ind w:firstLine="567"/>
        <w:jc w:val="both"/>
        <w:rPr>
          <w:rFonts w:ascii="Times New Roman" w:eastAsia="Times New Roman" w:hAnsi="Times New Roman" w:cs="Times New Roman"/>
          <w:sz w:val="28"/>
          <w:szCs w:val="28"/>
          <w:shd w:val="clear" w:color="auto" w:fill="FFFFFF"/>
        </w:rPr>
      </w:pPr>
      <w:r w:rsidRPr="00154411">
        <w:rPr>
          <w:rFonts w:ascii="Times New Roman" w:eastAsia="Times New Roman" w:hAnsi="Times New Roman" w:cs="Times New Roman"/>
          <w:sz w:val="28"/>
          <w:szCs w:val="28"/>
          <w:shd w:val="clear" w:color="auto" w:fill="FFFFFF"/>
        </w:rPr>
        <w:t>Rời CHDC Congo, Ngoại trưởng Mỹ đến thăm Rwanda, chặng dừng chân cuối cùng của chuyến công du châu Phi. Tại đây, Ngoại trưởng Mỹ Blinken hội đàm với Tổng thống nước chủ nhà Paul Kagame những nỗ lực nhằm giảm căng thẳng giữa Rwanda và CHDC Congo cũng như các vấn đề khác trong quan hệ giữa Mỹ và Rwanda.</w:t>
      </w:r>
    </w:p>
    <w:p w:rsidR="0033527E" w:rsidRPr="00154411" w:rsidRDefault="0033527E" w:rsidP="00154411">
      <w:pPr>
        <w:spacing w:before="120" w:after="120" w:line="240" w:lineRule="auto"/>
        <w:ind w:firstLine="567"/>
        <w:jc w:val="both"/>
        <w:rPr>
          <w:rFonts w:ascii="Times New Roman" w:eastAsia="Times New Roman" w:hAnsi="Times New Roman" w:cs="Times New Roman"/>
          <w:sz w:val="28"/>
          <w:szCs w:val="28"/>
          <w:shd w:val="clear" w:color="auto" w:fill="FFFFFF"/>
        </w:rPr>
      </w:pPr>
      <w:r w:rsidRPr="00154411">
        <w:rPr>
          <w:rFonts w:ascii="Times New Roman" w:eastAsia="Times New Roman" w:hAnsi="Times New Roman" w:cs="Times New Roman"/>
          <w:sz w:val="28"/>
          <w:szCs w:val="28"/>
          <w:shd w:val="clear" w:color="auto" w:fill="FFFFFF"/>
        </w:rPr>
        <w:t>Thông điệp về mối quan hệ đối tác thực chất với châu Phi còn được thể hiện khi ngay tại thời điểm chuyến thăm của Ngoại trưởng Blinken đang diễn ra, Nhà Trắng đã công bố chiến lược mới đối với Lục địa đen. Theo đó, Mỹ cam kết hỗ trợ châu Phi trong một loạt vấn đề từ biến đổi khí hậu, phục hồi sau đại dịch Covid-19 đến mất an ninh lương thực, đồng thời hướng đến việc tăng cường nỗ lực chống khủng bố thông qua cách tiếp cận phi quân sự. Theo văn kiện về chiến lược này, bên cạnh việc tăng cường thương mại và tạo thêm việc làm, việc hỗ trợ ngành y tế và kinh tế phục hồi sau đại dịch là điều kiện tiên quyết để giành được lòng tin của châu Phi. Tổng thống Mỹ Biden thậm chí còn thông báo đang lên kế hoạch tổ chức hội nghị thượng đỉnh cho các nhà lãnh đạo châu Phi tại Mỹ từ ngày 13 - 15/12/2022 để “thể hiện cam kết của Mỹ đối với châu Phi”.</w:t>
      </w:r>
    </w:p>
    <w:p w:rsidR="0033527E" w:rsidRPr="00154411" w:rsidRDefault="0033527E" w:rsidP="00154411">
      <w:pPr>
        <w:spacing w:before="120" w:after="120" w:line="240" w:lineRule="auto"/>
        <w:ind w:firstLine="567"/>
        <w:jc w:val="both"/>
        <w:rPr>
          <w:rFonts w:ascii="Times New Roman" w:eastAsia="Times New Roman" w:hAnsi="Times New Roman" w:cs="Times New Roman"/>
          <w:i/>
          <w:sz w:val="28"/>
          <w:szCs w:val="28"/>
          <w:shd w:val="clear" w:color="auto" w:fill="FFFFFF"/>
        </w:rPr>
      </w:pPr>
      <w:r w:rsidRPr="00154411">
        <w:rPr>
          <w:rFonts w:ascii="Times New Roman" w:eastAsia="Times New Roman" w:hAnsi="Times New Roman" w:cs="Times New Roman"/>
          <w:b/>
          <w:bCs/>
          <w:i/>
          <w:sz w:val="28"/>
          <w:szCs w:val="28"/>
          <w:shd w:val="clear" w:color="auto" w:fill="FFFFFF"/>
        </w:rPr>
        <w:t>- Gia tăng ảnh hưởng:   </w:t>
      </w:r>
      <w:r w:rsidRPr="00154411">
        <w:rPr>
          <w:rFonts w:ascii="Times New Roman" w:eastAsia="Times New Roman" w:hAnsi="Times New Roman" w:cs="Times New Roman"/>
          <w:i/>
          <w:sz w:val="28"/>
          <w:szCs w:val="28"/>
          <w:shd w:val="clear" w:color="auto" w:fill="FFFFFF"/>
        </w:rPr>
        <w:t>                   </w:t>
      </w:r>
    </w:p>
    <w:p w:rsidR="0033527E" w:rsidRPr="00154411" w:rsidRDefault="0033527E" w:rsidP="00154411">
      <w:pPr>
        <w:spacing w:before="120" w:after="120" w:line="240" w:lineRule="auto"/>
        <w:ind w:firstLine="567"/>
        <w:jc w:val="both"/>
        <w:rPr>
          <w:rFonts w:ascii="Times New Roman" w:eastAsia="Times New Roman" w:hAnsi="Times New Roman" w:cs="Times New Roman"/>
          <w:sz w:val="28"/>
          <w:szCs w:val="28"/>
          <w:shd w:val="clear" w:color="auto" w:fill="FFFFFF"/>
        </w:rPr>
      </w:pPr>
      <w:r w:rsidRPr="00154411">
        <w:rPr>
          <w:rFonts w:ascii="Times New Roman" w:eastAsia="Times New Roman" w:hAnsi="Times New Roman" w:cs="Times New Roman"/>
          <w:sz w:val="28"/>
          <w:szCs w:val="28"/>
          <w:shd w:val="clear" w:color="auto" w:fill="FFFFFF"/>
        </w:rPr>
        <w:t xml:space="preserve">Mặc dù trong chuyến thăm này Ngoại trưởng Blinken khẳng định Mỹ không coi châu Phi là “sân chơi mới nhất trong cuộc đua giữa các cường quốc”, song giới phân </w:t>
      </w:r>
      <w:r w:rsidRPr="00154411">
        <w:rPr>
          <w:rFonts w:ascii="Times New Roman" w:eastAsia="Times New Roman" w:hAnsi="Times New Roman" w:cs="Times New Roman"/>
          <w:sz w:val="28"/>
          <w:szCs w:val="28"/>
          <w:shd w:val="clear" w:color="auto" w:fill="FFFFFF"/>
        </w:rPr>
        <w:lastRenderedPageBreak/>
        <w:t>tích nhận định động thái này là nhằm đối trọng với tầm ảnh hưởng của Nga và Trung Quốc trong khu vực.</w:t>
      </w:r>
    </w:p>
    <w:p w:rsidR="0033527E" w:rsidRPr="00154411" w:rsidRDefault="0033527E" w:rsidP="00154411">
      <w:pPr>
        <w:spacing w:before="120" w:after="120" w:line="240" w:lineRule="auto"/>
        <w:ind w:firstLine="567"/>
        <w:jc w:val="both"/>
        <w:rPr>
          <w:rFonts w:ascii="Times New Roman" w:eastAsia="Times New Roman" w:hAnsi="Times New Roman" w:cs="Times New Roman"/>
          <w:sz w:val="28"/>
          <w:szCs w:val="28"/>
          <w:shd w:val="clear" w:color="auto" w:fill="FFFFFF"/>
        </w:rPr>
      </w:pPr>
      <w:r w:rsidRPr="00154411">
        <w:rPr>
          <w:rFonts w:ascii="Times New Roman" w:eastAsia="Times New Roman" w:hAnsi="Times New Roman" w:cs="Times New Roman"/>
          <w:sz w:val="28"/>
          <w:szCs w:val="28"/>
          <w:shd w:val="clear" w:color="auto" w:fill="FFFFFF"/>
        </w:rPr>
        <w:t>Trên thực tế, quan hệ thương mại Trung Quốc - châu Phi ngày càng gia tăng. Trung Quốc hiện là nhà đầu tư lớn nhất tại châu Phi. Còn với Nga, nhiều nước châu Phi đứng vị trí trung lập về cuộc xung đột giữa Nga và Ukraine. Điều này khiến Mỹ cho rằng, Nga sử dụng các mối quan hệ an ninh và kinh tế, cũng như thông tin sai lệch, để giảm bớt sự phản đối của các nước châu Phi đối với chiến dịch quân sự đặc biệt của Nga ở Ukraine.</w:t>
      </w:r>
    </w:p>
    <w:p w:rsidR="0033527E" w:rsidRPr="00154411" w:rsidRDefault="0033527E" w:rsidP="00154411">
      <w:pPr>
        <w:spacing w:before="120" w:after="120" w:line="240" w:lineRule="auto"/>
        <w:ind w:firstLine="567"/>
        <w:jc w:val="both"/>
        <w:rPr>
          <w:rFonts w:ascii="Times New Roman" w:eastAsia="Times New Roman" w:hAnsi="Times New Roman" w:cs="Times New Roman"/>
          <w:sz w:val="28"/>
          <w:szCs w:val="28"/>
          <w:shd w:val="clear" w:color="auto" w:fill="FFFFFF"/>
        </w:rPr>
      </w:pPr>
      <w:r w:rsidRPr="00154411">
        <w:rPr>
          <w:rFonts w:ascii="Times New Roman" w:eastAsia="Times New Roman" w:hAnsi="Times New Roman" w:cs="Times New Roman"/>
          <w:sz w:val="28"/>
          <w:szCs w:val="28"/>
          <w:shd w:val="clear" w:color="auto" w:fill="FFFFFF"/>
        </w:rPr>
        <w:t>Trong bối cảnh địa chính trị đang thay đổi và căng thẳng gia tăng giữa Mỹ, Trung Quốc và Nga, chuyến thăm là cơ hội để người đứng đầu ngành ngoại giao Mỹ thuyết phục các nước châu Phi, đặc biệt là Nam Phi thay đổi lập trường với Nga trong chiến dịch quân sự đặc biệt ở Ukraine. Trước đó, hồi cuối tháng 7, Bộ trưởng Ngoại giao Nga Sergei Lavrov đã tiến hành chuyến thăm châu Phi.</w:t>
      </w:r>
    </w:p>
    <w:p w:rsidR="0033527E" w:rsidRPr="00154411" w:rsidRDefault="0033527E" w:rsidP="00154411">
      <w:pPr>
        <w:spacing w:before="120" w:after="120" w:line="240" w:lineRule="auto"/>
        <w:ind w:firstLine="567"/>
        <w:jc w:val="both"/>
        <w:rPr>
          <w:rFonts w:ascii="Times New Roman" w:eastAsia="Times New Roman" w:hAnsi="Times New Roman" w:cs="Times New Roman"/>
          <w:spacing w:val="4"/>
          <w:sz w:val="28"/>
          <w:szCs w:val="28"/>
          <w:shd w:val="clear" w:color="auto" w:fill="FFFFFF"/>
        </w:rPr>
      </w:pPr>
      <w:r w:rsidRPr="00154411">
        <w:rPr>
          <w:rFonts w:ascii="Times New Roman" w:eastAsia="Times New Roman" w:hAnsi="Times New Roman" w:cs="Times New Roman"/>
          <w:spacing w:val="4"/>
          <w:sz w:val="28"/>
          <w:szCs w:val="28"/>
          <w:shd w:val="clear" w:color="auto" w:fill="FFFFFF"/>
        </w:rPr>
        <w:t>Với việc liên tiếp được các nhà lãnh đạo, quan chức hàng đầu của các cường quốc đến thăm, châu Phi đang chứng minh được tầm quan trọng của châu lục này trong cán cân quyền lực toàn cầu cũng như trong sự cạnh tranh giữa các cường quốc.</w:t>
      </w:r>
    </w:p>
    <w:p w:rsidR="0033527E" w:rsidRPr="00154411" w:rsidRDefault="0033527E" w:rsidP="00154411">
      <w:pPr>
        <w:spacing w:before="120" w:after="120" w:line="240" w:lineRule="auto"/>
        <w:ind w:firstLine="567"/>
        <w:jc w:val="both"/>
        <w:rPr>
          <w:rFonts w:ascii="Times New Roman" w:eastAsia="Times New Roman" w:hAnsi="Times New Roman" w:cs="Times New Roman"/>
          <w:sz w:val="28"/>
          <w:szCs w:val="28"/>
          <w:shd w:val="clear" w:color="auto" w:fill="FFFFFF"/>
        </w:rPr>
      </w:pPr>
      <w:r w:rsidRPr="00154411">
        <w:rPr>
          <w:rFonts w:ascii="Times New Roman" w:eastAsia="Times New Roman" w:hAnsi="Times New Roman" w:cs="Times New Roman"/>
          <w:sz w:val="28"/>
          <w:szCs w:val="28"/>
          <w:shd w:val="clear" w:color="auto" w:fill="FFFFFF"/>
        </w:rPr>
        <w:t>Bộ Ngoại giao Mỹ gọi các quốc gia châu Phi “là những người chơi địa chiến lược và những đối tác quan trọng trong các vấn đề cấp bách nhất của thời đại, từ thúc đẩy một hệ thống quốc tế cởi mở và ổn định, giải quyết những tác động của biến đổi khí hậu, mất an ninh lương thực và đại dịch toàn cầu đến định hình tương lai công nghệ và kinh tế”. Và chuyến công du châu Phi lần thứ hai của Ngoại trưởng Mỹ Blinken càng khẳng định ý nghĩa địa chính trị đó.</w:t>
      </w:r>
    </w:p>
    <w:p w:rsidR="00AC4521" w:rsidRPr="00154411" w:rsidRDefault="00AC4521" w:rsidP="00154411">
      <w:pPr>
        <w:spacing w:before="120" w:after="120" w:line="240" w:lineRule="auto"/>
        <w:ind w:firstLine="567"/>
        <w:jc w:val="both"/>
        <w:rPr>
          <w:rFonts w:ascii="Times New Roman" w:eastAsia="Times New Roman" w:hAnsi="Times New Roman" w:cs="Times New Roman"/>
          <w:sz w:val="28"/>
          <w:szCs w:val="28"/>
          <w:shd w:val="clear" w:color="auto" w:fill="FFFFFF"/>
        </w:rPr>
      </w:pPr>
    </w:p>
    <w:tbl>
      <w:tblPr>
        <w:tblStyle w:val="TableGrid"/>
        <w:tblW w:w="0" w:type="auto"/>
        <w:tblLook w:val="04A0" w:firstRow="1" w:lastRow="0" w:firstColumn="1" w:lastColumn="0" w:noHBand="0" w:noVBand="1"/>
      </w:tblPr>
      <w:tblGrid>
        <w:gridCol w:w="9216"/>
      </w:tblGrid>
      <w:tr w:rsidR="00AC4521" w:rsidRPr="00154411" w:rsidTr="006862B6">
        <w:tc>
          <w:tcPr>
            <w:tcW w:w="9216" w:type="dxa"/>
          </w:tcPr>
          <w:p w:rsidR="00AC4521" w:rsidRPr="00694CB2" w:rsidRDefault="00AC4521" w:rsidP="00694CB2">
            <w:pPr>
              <w:pStyle w:val="ListParagraph"/>
              <w:numPr>
                <w:ilvl w:val="0"/>
                <w:numId w:val="4"/>
              </w:numPr>
              <w:spacing w:before="120" w:after="120"/>
              <w:jc w:val="center"/>
              <w:rPr>
                <w:rFonts w:ascii="Times New Roman" w:eastAsia="Times New Roman" w:hAnsi="Times New Roman" w:cs="Times New Roman"/>
                <w:b/>
                <w:sz w:val="28"/>
                <w:szCs w:val="28"/>
              </w:rPr>
            </w:pPr>
            <w:r w:rsidRPr="00694CB2">
              <w:rPr>
                <w:rFonts w:ascii="Times New Roman" w:eastAsia="Times New Roman" w:hAnsi="Times New Roman" w:cs="Times New Roman"/>
                <w:b/>
                <w:sz w:val="28"/>
                <w:szCs w:val="28"/>
              </w:rPr>
              <w:t>MỘT SỐ NỘI DUNG CẦN TẬP TRUNG TUYÊN TUYỀN TRONG THỜI GIAN TỚI</w:t>
            </w:r>
          </w:p>
        </w:tc>
      </w:tr>
    </w:tbl>
    <w:p w:rsidR="00091EB4" w:rsidRPr="00154411" w:rsidRDefault="00091EB4" w:rsidP="00154411">
      <w:pPr>
        <w:spacing w:before="120" w:after="120" w:line="240" w:lineRule="auto"/>
        <w:rPr>
          <w:rFonts w:ascii="Times New Roman" w:hAnsi="Times New Roman" w:cs="Times New Roman"/>
          <w:sz w:val="28"/>
          <w:szCs w:val="28"/>
        </w:rPr>
      </w:pPr>
    </w:p>
    <w:p w:rsidR="00AC4521" w:rsidRPr="00154411" w:rsidRDefault="00091EB4" w:rsidP="00154411">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154411">
        <w:rPr>
          <w:rFonts w:ascii="Times New Roman" w:eastAsia="Times New Roman" w:hAnsi="Times New Roman" w:cs="Times New Roman"/>
          <w:color w:val="000000" w:themeColor="text1"/>
          <w:sz w:val="28"/>
          <w:szCs w:val="28"/>
        </w:rPr>
        <w:t>Thông tin thời sự về tình hình thế giới, trong nước, trong tỉnh; sinh hoạt chính trị, tư tưởng và tuyên truyền kỷ niệm các ngày lễ lớn của đất nước, địa phương trong tháng…cấp ủy, chi bộ lựa chọn nội dung trong Bản tin Thông báo nội bộ</w:t>
      </w:r>
      <w:r w:rsidR="008910D1" w:rsidRPr="00154411">
        <w:rPr>
          <w:rFonts w:ascii="Times New Roman" w:eastAsia="Times New Roman" w:hAnsi="Times New Roman" w:cs="Times New Roman"/>
          <w:color w:val="000000" w:themeColor="text1"/>
          <w:sz w:val="28"/>
          <w:szCs w:val="28"/>
        </w:rPr>
        <w:t xml:space="preserve"> của Ban Tuyên giáo tỉnh ủy và tài liệu sinh hoạt chi bộ của Ban Tuyên giáo Đảng ủy Khối</w:t>
      </w:r>
      <w:r w:rsidR="00D919A6" w:rsidRPr="00154411">
        <w:rPr>
          <w:rFonts w:ascii="Times New Roman" w:eastAsia="Times New Roman" w:hAnsi="Times New Roman" w:cs="Times New Roman"/>
          <w:color w:val="000000" w:themeColor="text1"/>
          <w:sz w:val="28"/>
          <w:szCs w:val="28"/>
        </w:rPr>
        <w:t xml:space="preserve"> </w:t>
      </w:r>
      <w:r w:rsidRPr="00154411">
        <w:rPr>
          <w:rFonts w:ascii="Times New Roman" w:eastAsia="Times New Roman" w:hAnsi="Times New Roman" w:cs="Times New Roman"/>
          <w:color w:val="000000" w:themeColor="text1"/>
          <w:sz w:val="28"/>
          <w:szCs w:val="28"/>
        </w:rPr>
        <w:t xml:space="preserve"> tháng 9/2022 để sinh hoạt. Trong đó, cần tập trung: </w:t>
      </w:r>
    </w:p>
    <w:p w:rsidR="00AC4521" w:rsidRPr="00154411" w:rsidRDefault="00091EB4" w:rsidP="00154411">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154411">
        <w:rPr>
          <w:rFonts w:ascii="Times New Roman" w:eastAsia="Times New Roman" w:hAnsi="Times New Roman" w:cs="Times New Roman"/>
          <w:color w:val="000000" w:themeColor="text1"/>
          <w:sz w:val="28"/>
          <w:szCs w:val="28"/>
        </w:rPr>
        <w:t>1. Tiếp tục tuyên truyền, thực hiện Hướng dẫn số 65-HD/BTGTW, ngày 07-7-2022 của Ban Tuyên giáo Trung ương về “Tổ chức nghiên cứu, học tập, quán triệt Nghị quyết Hội nghị lần thứ năm Ban Chấp hành Trung ương Đảng khóa XIII”  (Cấp cơ sở tiếp cận tài liệu Học tập các văn kiện Hội nghị Trung ương năm khóa XIII - dùng cho cán bộ, đảng viên cơ sở).</w:t>
      </w:r>
      <w:r w:rsidR="008910D1" w:rsidRPr="00154411">
        <w:rPr>
          <w:rFonts w:ascii="Times New Roman" w:eastAsia="Times New Roman" w:hAnsi="Times New Roman" w:cs="Times New Roman"/>
          <w:color w:val="000000" w:themeColor="text1"/>
          <w:sz w:val="28"/>
          <w:szCs w:val="28"/>
        </w:rPr>
        <w:t xml:space="preserve"> </w:t>
      </w:r>
    </w:p>
    <w:p w:rsidR="00091EB4" w:rsidRPr="00694CB2" w:rsidRDefault="00091EB4" w:rsidP="00694CB2">
      <w:pPr>
        <w:widowControl w:val="0"/>
        <w:spacing w:after="0" w:line="240" w:lineRule="auto"/>
        <w:ind w:firstLine="567"/>
        <w:jc w:val="both"/>
        <w:rPr>
          <w:rFonts w:ascii="Times New Roman" w:eastAsia="Times New Roman" w:hAnsi="Times New Roman" w:cs="Times New Roman"/>
          <w:color w:val="000000" w:themeColor="text1"/>
          <w:sz w:val="28"/>
          <w:szCs w:val="28"/>
        </w:rPr>
      </w:pPr>
      <w:r w:rsidRPr="00694CB2">
        <w:rPr>
          <w:rFonts w:ascii="Times New Roman" w:eastAsia="Times New Roman" w:hAnsi="Times New Roman" w:cs="Times New Roman"/>
          <w:color w:val="000000" w:themeColor="text1"/>
          <w:sz w:val="28"/>
          <w:szCs w:val="28"/>
        </w:rPr>
        <w:lastRenderedPageBreak/>
        <w:t xml:space="preserve">2. Tuyên truyền, phổ biến: Quy định số 69-QĐ/TW, ngày 06-7-2022 của Bộ Chính trị “về kỷ luật tổ chức đảng, đảng viên vi phạm”; </w:t>
      </w:r>
      <w:r w:rsidR="00694CB2" w:rsidRPr="00694CB2">
        <w:rPr>
          <w:rFonts w:ascii="Times New Roman" w:eastAsia="Times New Roman" w:hAnsi="Times New Roman" w:cs="Times New Roman"/>
          <w:spacing w:val="-2"/>
          <w:sz w:val="28"/>
          <w:szCs w:val="28"/>
        </w:rPr>
        <w:t xml:space="preserve">Quy định số 1722/QĐ-TTg, ngày 03/11/2022 của Thủ tướng chính phủ về Quyết định về việc ban hành Danh mục bí mật nhà nước của Đảng; Kết luận số 34-KL/TW, ngày 18/4/2022 Kết luận của Bộ chính trị về Chiến lược công tác kiểm tra, giám sát của Đảng đến năm 2030; Kế hoạch số 52-KH/UBKTTW, ngày 30/6/2022 của Ủy ban Kiểm tra Trung ương Kế hoạch thực hiện Kết luận số 34-KL/TW, ngày 18/4/2022 của Bộ chính trị về Chiến lược công tác kiểm tra, giám sát của Đảng đến năm 2030. </w:t>
      </w:r>
      <w:r w:rsidRPr="00694CB2">
        <w:rPr>
          <w:rFonts w:ascii="Times New Roman" w:eastAsia="Times New Roman" w:hAnsi="Times New Roman" w:cs="Times New Roman"/>
          <w:color w:val="000000" w:themeColor="text1"/>
          <w:sz w:val="28"/>
          <w:szCs w:val="28"/>
        </w:rPr>
        <w:t>Nghị quyết số 21 -NQ/TW, ngày 16/6/2022 về tăng cường củng cố xây dựng tổ chức cơ sở đảng và nâng cao chất lượng đội ngủ đảng viên trong giai đoạn mới.</w:t>
      </w:r>
    </w:p>
    <w:p w:rsidR="00AC4521" w:rsidRPr="00154411" w:rsidRDefault="00091EB4" w:rsidP="00154411">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154411">
        <w:rPr>
          <w:rFonts w:ascii="Times New Roman" w:eastAsia="Times New Roman" w:hAnsi="Times New Roman" w:cs="Times New Roman"/>
          <w:color w:val="000000" w:themeColor="text1"/>
          <w:sz w:val="28"/>
          <w:szCs w:val="28"/>
        </w:rPr>
        <w:t>3. Tuyên truyền về kết quả phát triển kinh tế-xã hội tháng 9, nhiệm vụ và giải pháp nhằm hoàn thành các mục tiêu, chỉ tiêu kế hoạch phát triển kinh tế-xã hội năm 2022 ở các địa phương, đơn vị. Đẩy mạnh thông tin tuyên truyền công tác phòng, chống dịch bệnh, nhất là dịch sốt xuất huyết đang có chiều hướng diễn biến phức tạp; công tác phòng chống dịch bệnh Covid, công tác tiêm chủng vắc xin trên địa bàn; công tác phòng, chống thiên tai, lũ lụt trong mùa mưa; công tác kiểm tra, kiểm soát thị trường, phát hiện và xử lý các hành vi gian lận thương mại, thực phẩm bẩn, thực phẩm kém an toàn; công tác quản lý bảo vệ tài nguyên, khoáng sản; đảm bảo an ninh trật tự, an toàn giao thông</w:t>
      </w:r>
    </w:p>
    <w:p w:rsidR="00AC4521" w:rsidRPr="00154411" w:rsidRDefault="00091EB4" w:rsidP="00154411">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154411">
        <w:rPr>
          <w:rFonts w:ascii="Times New Roman" w:eastAsia="Times New Roman" w:hAnsi="Times New Roman" w:cs="Times New Roman"/>
          <w:color w:val="000000" w:themeColor="text1"/>
          <w:sz w:val="28"/>
          <w:szCs w:val="28"/>
        </w:rPr>
        <w:t>4. Tuyên truyền sâu rộng về các hoạt động kỷ niệm 77 năm Ngày Cách mạng tháng Tám thành công (19/8/1945 - 19/8/2022) và Ngày Quốc khánh nước Cộng hoà xã hội chủ nghĩa Việt Nam (2/9/1945 - 2/9/2022), tập trung cho các nội dung: Tái hiện không khí hào hùng của Tổng khởi nghĩa và Ngày Quốc khánh 2/9/1945; khẳng định công lao của Đảng, Bác Hồ và đường lối đổi mới do Đảng lãnh đạo; thành tựu của sự nghiệp đổi mới đất nước; những bài học lịch sử trong sự nghiệp xây dựng và bảo vệ Tổ quốc XHCN.</w:t>
      </w:r>
    </w:p>
    <w:p w:rsidR="005C1306" w:rsidRPr="00154411" w:rsidRDefault="00091EB4" w:rsidP="00154411">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154411">
        <w:rPr>
          <w:rFonts w:ascii="Times New Roman" w:eastAsia="Times New Roman" w:hAnsi="Times New Roman" w:cs="Times New Roman"/>
          <w:color w:val="000000" w:themeColor="text1"/>
          <w:sz w:val="28"/>
          <w:szCs w:val="28"/>
        </w:rPr>
        <w:t>5.  Tăng cường tuyên truyền thông tin đối ngoại; công tác bảo vệ chủ quyền biên giới, biển đảo; đấu tranh, phản bác thông tin sai trái, luận điệu xuyên tạc của các phần tử cơ hội và các thế lực thù địch đối với sự nghiệp đổi mới của nước ta.</w:t>
      </w:r>
    </w:p>
    <w:p w:rsidR="00091EB4" w:rsidRDefault="005C1306" w:rsidP="00154411">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154411">
        <w:rPr>
          <w:rFonts w:ascii="Times New Roman" w:eastAsia="Times New Roman" w:hAnsi="Times New Roman" w:cs="Times New Roman"/>
          <w:color w:val="000000" w:themeColor="text1"/>
          <w:sz w:val="28"/>
          <w:szCs w:val="28"/>
        </w:rPr>
        <w:t>6</w:t>
      </w:r>
      <w:r w:rsidR="00091EB4" w:rsidRPr="00154411">
        <w:rPr>
          <w:rFonts w:ascii="Times New Roman" w:eastAsia="Times New Roman" w:hAnsi="Times New Roman" w:cs="Times New Roman"/>
          <w:color w:val="000000" w:themeColor="text1"/>
          <w:sz w:val="28"/>
          <w:szCs w:val="28"/>
        </w:rPr>
        <w:t>. Tuyên truyền về Ngày hội “Toàn dân đưa trẻ đến trường”; công tác triển khai năm học mới 2022 - 2023 trên địa bàn.</w:t>
      </w:r>
    </w:p>
    <w:p w:rsidR="00A42EB9" w:rsidRDefault="00A42EB9" w:rsidP="00694CB2">
      <w:pPr>
        <w:shd w:val="clear" w:color="auto" w:fill="FFFFFF"/>
        <w:spacing w:before="120" w:after="120" w:line="240" w:lineRule="auto"/>
        <w:ind w:firstLine="567"/>
        <w:jc w:val="center"/>
        <w:rPr>
          <w:rFonts w:ascii="Times New Roman" w:eastAsia="Times New Roman" w:hAnsi="Times New Roman" w:cs="Times New Roman"/>
          <w:b/>
          <w:color w:val="000000" w:themeColor="text1"/>
          <w:sz w:val="28"/>
          <w:szCs w:val="28"/>
        </w:rPr>
      </w:pPr>
    </w:p>
    <w:p w:rsidR="00694CB2" w:rsidRPr="00287047" w:rsidRDefault="00694CB2" w:rsidP="00694CB2">
      <w:pPr>
        <w:shd w:val="clear" w:color="auto" w:fill="FFFFFF"/>
        <w:spacing w:before="120" w:after="120" w:line="240" w:lineRule="auto"/>
        <w:ind w:firstLine="567"/>
        <w:jc w:val="center"/>
        <w:rPr>
          <w:rFonts w:ascii="Times New Roman" w:eastAsia="Times New Roman" w:hAnsi="Times New Roman" w:cs="Times New Roman"/>
          <w:b/>
          <w:color w:val="000000" w:themeColor="text1"/>
          <w:sz w:val="28"/>
          <w:szCs w:val="28"/>
        </w:rPr>
      </w:pPr>
      <w:r w:rsidRPr="00287047">
        <w:rPr>
          <w:rFonts w:ascii="Times New Roman" w:eastAsia="Times New Roman" w:hAnsi="Times New Roman" w:cs="Times New Roman"/>
          <w:b/>
          <w:color w:val="000000" w:themeColor="text1"/>
          <w:sz w:val="28"/>
          <w:szCs w:val="28"/>
        </w:rPr>
        <w:t>BAN TUYÊN GIÁO ĐẢNG ỦY KHỐI</w:t>
      </w:r>
    </w:p>
    <w:p w:rsidR="00091EB4" w:rsidRPr="00154411" w:rsidRDefault="00091EB4" w:rsidP="00154411">
      <w:pPr>
        <w:spacing w:before="120" w:after="120" w:line="240" w:lineRule="auto"/>
        <w:ind w:firstLine="567"/>
        <w:rPr>
          <w:rFonts w:ascii="Times New Roman" w:hAnsi="Times New Roman" w:cs="Times New Roman"/>
          <w:sz w:val="28"/>
          <w:szCs w:val="28"/>
        </w:rPr>
      </w:pPr>
    </w:p>
    <w:sectPr w:rsidR="00091EB4" w:rsidRPr="00154411" w:rsidSect="00154411">
      <w:pgSz w:w="12240" w:h="15840"/>
      <w:pgMar w:top="1077" w:right="794" w:bottom="1077"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6F82"/>
    <w:multiLevelType w:val="hybridMultilevel"/>
    <w:tmpl w:val="6B760D82"/>
    <w:lvl w:ilvl="0" w:tplc="81B6A7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B912E56"/>
    <w:multiLevelType w:val="hybridMultilevel"/>
    <w:tmpl w:val="011E26DE"/>
    <w:lvl w:ilvl="0" w:tplc="98DCA4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D480B44"/>
    <w:multiLevelType w:val="hybridMultilevel"/>
    <w:tmpl w:val="C9A674E2"/>
    <w:lvl w:ilvl="0" w:tplc="8932DD42">
      <w:start w:val="1"/>
      <w:numFmt w:val="upperLetter"/>
      <w:lvlText w:val="%1."/>
      <w:lvlJc w:val="left"/>
      <w:pPr>
        <w:ind w:left="720" w:hanging="360"/>
      </w:pPr>
      <w:rPr>
        <w:rFonts w:eastAsiaTheme="minorHAnsi" w:hint="default"/>
        <w:b/>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24CAA"/>
    <w:multiLevelType w:val="hybridMultilevel"/>
    <w:tmpl w:val="775475B0"/>
    <w:lvl w:ilvl="0" w:tplc="779895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D6B351A"/>
    <w:multiLevelType w:val="hybridMultilevel"/>
    <w:tmpl w:val="C9A674E2"/>
    <w:lvl w:ilvl="0" w:tplc="8932DD42">
      <w:start w:val="1"/>
      <w:numFmt w:val="upperLetter"/>
      <w:lvlText w:val="%1."/>
      <w:lvlJc w:val="left"/>
      <w:pPr>
        <w:ind w:left="720" w:hanging="360"/>
      </w:pPr>
      <w:rPr>
        <w:rFonts w:eastAsiaTheme="minorHAnsi" w:hint="default"/>
        <w:b/>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F42"/>
    <w:rsid w:val="00091EB4"/>
    <w:rsid w:val="00154411"/>
    <w:rsid w:val="00223D1C"/>
    <w:rsid w:val="00287047"/>
    <w:rsid w:val="0033527E"/>
    <w:rsid w:val="004B4EAA"/>
    <w:rsid w:val="005C1306"/>
    <w:rsid w:val="00625C4C"/>
    <w:rsid w:val="00694CB2"/>
    <w:rsid w:val="007E5C3C"/>
    <w:rsid w:val="008910D1"/>
    <w:rsid w:val="00986F42"/>
    <w:rsid w:val="00A42EB9"/>
    <w:rsid w:val="00AC4521"/>
    <w:rsid w:val="00AD554F"/>
    <w:rsid w:val="00D435F7"/>
    <w:rsid w:val="00D919A6"/>
    <w:rsid w:val="00E201EF"/>
    <w:rsid w:val="00F85EA5"/>
    <w:rsid w:val="00FD75DA"/>
    <w:rsid w:val="00FE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77747-FCCA-4F97-B4CC-31F8B85B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75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5D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B4EAA"/>
    <w:pPr>
      <w:ind w:left="720"/>
      <w:contextualSpacing/>
    </w:pPr>
  </w:style>
  <w:style w:type="character" w:styleId="Strong">
    <w:name w:val="Strong"/>
    <w:basedOn w:val="DefaultParagraphFont"/>
    <w:uiPriority w:val="22"/>
    <w:qFormat/>
    <w:rsid w:val="00D435F7"/>
    <w:rPr>
      <w:b/>
      <w:bCs/>
    </w:rPr>
  </w:style>
  <w:style w:type="table" w:styleId="TableGrid">
    <w:name w:val="Table Grid"/>
    <w:basedOn w:val="TableNormal"/>
    <w:uiPriority w:val="59"/>
    <w:rsid w:val="00D43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642970">
      <w:bodyDiv w:val="1"/>
      <w:marLeft w:val="0"/>
      <w:marRight w:val="0"/>
      <w:marTop w:val="0"/>
      <w:marBottom w:val="0"/>
      <w:divBdr>
        <w:top w:val="none" w:sz="0" w:space="0" w:color="auto"/>
        <w:left w:val="none" w:sz="0" w:space="0" w:color="auto"/>
        <w:bottom w:val="none" w:sz="0" w:space="0" w:color="auto"/>
        <w:right w:val="none" w:sz="0" w:space="0" w:color="auto"/>
      </w:divBdr>
    </w:div>
    <w:div w:id="149981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etnamplus.vn/tags/Bi%e1%bb%83n-%c4%90%c3%b4ng.vn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odong.vn/tags/amm-55-427042.ldo" TargetMode="External"/><Relationship Id="rId5" Type="http://schemas.openxmlformats.org/officeDocument/2006/relationships/hyperlink" Target="http://danguykhoicqvadn.yenbai.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19</Pages>
  <Words>8394</Words>
  <Characters>47848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User</cp:lastModifiedBy>
  <cp:revision>18</cp:revision>
  <dcterms:created xsi:type="dcterms:W3CDTF">2022-08-26T07:49:00Z</dcterms:created>
  <dcterms:modified xsi:type="dcterms:W3CDTF">2022-08-29T08:31:00Z</dcterms:modified>
</cp:coreProperties>
</file>