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59" w:type="dxa"/>
        <w:tblInd w:w="108" w:type="dxa"/>
        <w:tblLook w:val="01E0" w:firstRow="1" w:lastRow="1" w:firstColumn="1" w:lastColumn="1" w:noHBand="0" w:noVBand="0"/>
      </w:tblPr>
      <w:tblGrid>
        <w:gridCol w:w="4500"/>
        <w:gridCol w:w="4759"/>
      </w:tblGrid>
      <w:tr w:rsidR="007F71A2" w:rsidRPr="00F35670" w:rsidTr="00561E56">
        <w:tc>
          <w:tcPr>
            <w:tcW w:w="4500" w:type="dxa"/>
          </w:tcPr>
          <w:p w:rsidR="007F71A2" w:rsidRPr="00F35670" w:rsidRDefault="007F71A2" w:rsidP="00561E56">
            <w:pPr>
              <w:spacing w:after="0"/>
              <w:jc w:val="center"/>
              <w:rPr>
                <w:rFonts w:eastAsia="Times New Roman"/>
                <w:szCs w:val="28"/>
              </w:rPr>
            </w:pPr>
            <w:bookmarkStart w:id="0" w:name="_GoBack"/>
            <w:bookmarkEnd w:id="0"/>
            <w:r w:rsidRPr="00F35670">
              <w:rPr>
                <w:rFonts w:eastAsia="Times New Roman"/>
                <w:szCs w:val="28"/>
              </w:rPr>
              <w:t>ĐẢNG BỘ TỈNH YÊN BÁI</w:t>
            </w:r>
          </w:p>
          <w:p w:rsidR="007F71A2" w:rsidRPr="00F35670" w:rsidRDefault="007F71A2" w:rsidP="00561E56">
            <w:pPr>
              <w:spacing w:after="0"/>
              <w:jc w:val="center"/>
              <w:rPr>
                <w:rFonts w:eastAsia="Times New Roman"/>
                <w:b/>
                <w:szCs w:val="28"/>
              </w:rPr>
            </w:pPr>
            <w:r w:rsidRPr="00F35670">
              <w:rPr>
                <w:rFonts w:eastAsia="Times New Roman"/>
                <w:b/>
                <w:szCs w:val="28"/>
              </w:rPr>
              <w:t>ĐẢNG UỶ KHỐI CƠ QUAN</w:t>
            </w:r>
            <w:r w:rsidRPr="00F35670">
              <w:rPr>
                <w:rFonts w:eastAsia="Times New Roman"/>
                <w:b/>
                <w:szCs w:val="28"/>
                <w:lang w:val="vi-VN"/>
              </w:rPr>
              <w:t xml:space="preserve"> </w:t>
            </w:r>
            <w:r w:rsidRPr="00F35670">
              <w:rPr>
                <w:rFonts w:eastAsia="Times New Roman"/>
                <w:b/>
                <w:szCs w:val="28"/>
              </w:rPr>
              <w:t>VÀ DOANH NGHIỆP TỈNH</w:t>
            </w:r>
          </w:p>
          <w:p w:rsidR="007F71A2" w:rsidRPr="00F35670" w:rsidRDefault="007F71A2" w:rsidP="00561E56">
            <w:pPr>
              <w:spacing w:after="0"/>
              <w:jc w:val="center"/>
              <w:rPr>
                <w:rFonts w:eastAsia="Times New Roman"/>
                <w:b/>
                <w:szCs w:val="28"/>
              </w:rPr>
            </w:pPr>
            <w:r w:rsidRPr="00F35670">
              <w:rPr>
                <w:rFonts w:eastAsia="Times New Roman"/>
                <w:b/>
                <w:szCs w:val="28"/>
              </w:rPr>
              <w:t>*</w:t>
            </w:r>
          </w:p>
          <w:p w:rsidR="007F71A2" w:rsidRPr="00F35670" w:rsidRDefault="007F71A2" w:rsidP="00AE3B48">
            <w:pPr>
              <w:spacing w:after="0"/>
              <w:jc w:val="center"/>
              <w:rPr>
                <w:rFonts w:eastAsia="Times New Roman"/>
                <w:szCs w:val="28"/>
              </w:rPr>
            </w:pPr>
            <w:r w:rsidRPr="00F35670">
              <w:rPr>
                <w:rFonts w:eastAsia="Times New Roman"/>
                <w:szCs w:val="28"/>
              </w:rPr>
              <w:t xml:space="preserve">Số </w:t>
            </w:r>
            <w:r w:rsidR="00AE3B48">
              <w:rPr>
                <w:rFonts w:eastAsia="Times New Roman"/>
                <w:szCs w:val="28"/>
              </w:rPr>
              <w:t xml:space="preserve">84 </w:t>
            </w:r>
            <w:r w:rsidR="00B27680" w:rsidRPr="00F35670">
              <w:rPr>
                <w:rFonts w:eastAsia="Times New Roman"/>
                <w:szCs w:val="28"/>
              </w:rPr>
              <w:t>- KH/ĐUK</w:t>
            </w:r>
          </w:p>
        </w:tc>
        <w:tc>
          <w:tcPr>
            <w:tcW w:w="4759" w:type="dxa"/>
          </w:tcPr>
          <w:p w:rsidR="007F71A2" w:rsidRPr="00F35670" w:rsidRDefault="007F71A2" w:rsidP="00561E56">
            <w:pPr>
              <w:spacing w:after="0"/>
              <w:jc w:val="right"/>
              <w:rPr>
                <w:rFonts w:eastAsia="Times New Roman"/>
                <w:b/>
                <w:sz w:val="34"/>
                <w:szCs w:val="30"/>
              </w:rPr>
            </w:pPr>
            <w:r w:rsidRPr="00F35670">
              <w:rPr>
                <w:noProof/>
                <w:sz w:val="30"/>
              </w:rPr>
              <mc:AlternateContent>
                <mc:Choice Requires="wps">
                  <w:drawing>
                    <wp:anchor distT="0" distB="0" distL="114300" distR="114300" simplePos="0" relativeHeight="251659264" behindDoc="0" locked="0" layoutInCell="1" allowOverlap="1" wp14:anchorId="63749EA2" wp14:editId="0BF6A27E">
                      <wp:simplePos x="0" y="0"/>
                      <wp:positionH relativeFrom="column">
                        <wp:posOffset>271780</wp:posOffset>
                      </wp:positionH>
                      <wp:positionV relativeFrom="paragraph">
                        <wp:posOffset>223520</wp:posOffset>
                      </wp:positionV>
                      <wp:extent cx="2581275" cy="635"/>
                      <wp:effectExtent l="0" t="0" r="28575" b="374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81275" cy="63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F118F"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pt,17.6pt" to="224.6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" strokeweight=".95pt"/>
                  </w:pict>
                </mc:Fallback>
              </mc:AlternateContent>
            </w:r>
            <w:r w:rsidRPr="00F35670">
              <w:rPr>
                <w:rFonts w:eastAsia="Times New Roman"/>
                <w:b/>
                <w:szCs w:val="30"/>
              </w:rPr>
              <w:t xml:space="preserve">   </w:t>
            </w:r>
            <w:r w:rsidRPr="00F35670">
              <w:rPr>
                <w:rFonts w:eastAsia="Times New Roman"/>
                <w:b/>
                <w:sz w:val="30"/>
                <w:szCs w:val="30"/>
              </w:rPr>
              <w:t xml:space="preserve">ĐẢNG CỘNG SẢN VIỆT </w:t>
            </w:r>
            <w:smartTag w:uri="urn:schemas-microsoft-com:office:smarttags" w:element="place">
              <w:smartTag w:uri="urn:schemas-microsoft-com:office:smarttags" w:element="country-region">
                <w:r w:rsidRPr="00F35670">
                  <w:rPr>
                    <w:rFonts w:eastAsia="Times New Roman"/>
                    <w:b/>
                    <w:sz w:val="30"/>
                    <w:szCs w:val="30"/>
                  </w:rPr>
                  <w:t>NAM</w:t>
                </w:r>
              </w:smartTag>
            </w:smartTag>
          </w:p>
          <w:p w:rsidR="007F71A2" w:rsidRPr="00F35670" w:rsidRDefault="007F71A2" w:rsidP="00561E56">
            <w:pPr>
              <w:spacing w:after="0"/>
              <w:jc w:val="right"/>
              <w:rPr>
                <w:rFonts w:eastAsia="Times New Roman"/>
                <w:sz w:val="26"/>
                <w:szCs w:val="30"/>
              </w:rPr>
            </w:pPr>
          </w:p>
          <w:p w:rsidR="007F71A2" w:rsidRPr="00F35670" w:rsidRDefault="007F71A2" w:rsidP="00561E56">
            <w:pPr>
              <w:spacing w:after="0"/>
              <w:jc w:val="right"/>
              <w:rPr>
                <w:rFonts w:eastAsia="Times New Roman"/>
                <w:sz w:val="16"/>
                <w:szCs w:val="16"/>
              </w:rPr>
            </w:pPr>
          </w:p>
          <w:p w:rsidR="007F71A2" w:rsidRPr="00F35670" w:rsidRDefault="007F71A2" w:rsidP="00AE3B48">
            <w:pPr>
              <w:spacing w:after="0"/>
              <w:jc w:val="right"/>
              <w:rPr>
                <w:rFonts w:eastAsia="Times New Roman"/>
                <w:i/>
                <w:szCs w:val="28"/>
              </w:rPr>
            </w:pPr>
            <w:r w:rsidRPr="00F35670">
              <w:rPr>
                <w:rFonts w:eastAsia="Times New Roman"/>
                <w:i/>
                <w:szCs w:val="28"/>
              </w:rPr>
              <w:t xml:space="preserve">Yên Bái, ngày </w:t>
            </w:r>
            <w:r w:rsidR="00AE3B48">
              <w:rPr>
                <w:rFonts w:eastAsia="Times New Roman"/>
                <w:i/>
                <w:szCs w:val="28"/>
              </w:rPr>
              <w:t>06</w:t>
            </w:r>
            <w:r w:rsidRPr="00F35670">
              <w:rPr>
                <w:rFonts w:eastAsia="Times New Roman"/>
                <w:i/>
                <w:szCs w:val="28"/>
              </w:rPr>
              <w:t xml:space="preserve"> tháng </w:t>
            </w:r>
            <w:r w:rsidR="003A2F8A">
              <w:rPr>
                <w:rFonts w:eastAsia="Times New Roman"/>
                <w:i/>
                <w:szCs w:val="28"/>
              </w:rPr>
              <w:t>10</w:t>
            </w:r>
            <w:r w:rsidRPr="00F35670">
              <w:rPr>
                <w:rFonts w:eastAsia="Times New Roman"/>
                <w:i/>
                <w:szCs w:val="28"/>
              </w:rPr>
              <w:t xml:space="preserve"> năm 2021</w:t>
            </w:r>
          </w:p>
        </w:tc>
      </w:tr>
    </w:tbl>
    <w:p w:rsidR="007F71A2" w:rsidRPr="00AE3B48" w:rsidRDefault="007F71A2" w:rsidP="007F71A2">
      <w:pPr>
        <w:spacing w:after="0"/>
        <w:jc w:val="both"/>
        <w:rPr>
          <w:rFonts w:eastAsia="Times New Roman"/>
          <w:b/>
          <w:sz w:val="36"/>
          <w:szCs w:val="30"/>
        </w:rPr>
      </w:pPr>
    </w:p>
    <w:p w:rsidR="007F71A2" w:rsidRPr="00F35670" w:rsidRDefault="007F71A2" w:rsidP="007F71A2">
      <w:pPr>
        <w:spacing w:after="0"/>
        <w:jc w:val="both"/>
        <w:rPr>
          <w:rFonts w:eastAsia="Times New Roman"/>
          <w:sz w:val="8"/>
          <w:szCs w:val="30"/>
        </w:rPr>
      </w:pPr>
    </w:p>
    <w:p w:rsidR="007F71A2" w:rsidRPr="00676A84" w:rsidRDefault="007F71A2" w:rsidP="007F71A2">
      <w:pPr>
        <w:spacing w:after="0"/>
        <w:jc w:val="center"/>
        <w:rPr>
          <w:rFonts w:eastAsia="Times New Roman"/>
          <w:b/>
          <w:spacing w:val="6"/>
          <w:sz w:val="32"/>
          <w:szCs w:val="30"/>
        </w:rPr>
      </w:pPr>
      <w:r w:rsidRPr="00676A84">
        <w:rPr>
          <w:rFonts w:eastAsia="Times New Roman"/>
          <w:b/>
          <w:spacing w:val="6"/>
          <w:sz w:val="30"/>
          <w:szCs w:val="30"/>
        </w:rPr>
        <w:t>KẾ HOẠCH</w:t>
      </w:r>
    </w:p>
    <w:p w:rsidR="00406C45" w:rsidRPr="00676A84" w:rsidRDefault="005F7AFE" w:rsidP="00000AB7">
      <w:pPr>
        <w:tabs>
          <w:tab w:val="left" w:pos="3525"/>
        </w:tabs>
        <w:spacing w:after="0"/>
        <w:jc w:val="center"/>
        <w:rPr>
          <w:rFonts w:eastAsia="Times New Roman"/>
          <w:b/>
          <w:spacing w:val="6"/>
          <w:sz w:val="30"/>
          <w:szCs w:val="30"/>
        </w:rPr>
      </w:pPr>
      <w:r w:rsidRPr="00676A84">
        <w:rPr>
          <w:rFonts w:eastAsia="Times New Roman"/>
          <w:b/>
          <w:spacing w:val="6"/>
          <w:sz w:val="30"/>
          <w:szCs w:val="30"/>
        </w:rPr>
        <w:t>T</w:t>
      </w:r>
      <w:r w:rsidR="005653C2" w:rsidRPr="00676A84">
        <w:rPr>
          <w:rFonts w:eastAsia="Times New Roman"/>
          <w:b/>
          <w:spacing w:val="6"/>
          <w:sz w:val="30"/>
          <w:szCs w:val="30"/>
        </w:rPr>
        <w:t>hực hiện</w:t>
      </w:r>
      <w:r w:rsidR="007F71A2" w:rsidRPr="00676A84">
        <w:rPr>
          <w:rFonts w:eastAsia="Times New Roman"/>
          <w:b/>
          <w:spacing w:val="6"/>
          <w:sz w:val="30"/>
          <w:szCs w:val="30"/>
        </w:rPr>
        <w:t xml:space="preserve"> </w:t>
      </w:r>
      <w:r w:rsidR="005653C2" w:rsidRPr="00676A84">
        <w:rPr>
          <w:rFonts w:eastAsia="Times New Roman"/>
          <w:b/>
          <w:spacing w:val="6"/>
          <w:sz w:val="30"/>
          <w:szCs w:val="30"/>
        </w:rPr>
        <w:t>N</w:t>
      </w:r>
      <w:r w:rsidR="00503059" w:rsidRPr="00676A84">
        <w:rPr>
          <w:rFonts w:eastAsia="Times New Roman"/>
          <w:b/>
          <w:spacing w:val="6"/>
          <w:sz w:val="30"/>
          <w:szCs w:val="30"/>
        </w:rPr>
        <w:t>ghị quyết</w:t>
      </w:r>
      <w:r w:rsidR="005653C2" w:rsidRPr="00676A84">
        <w:rPr>
          <w:rFonts w:eastAsia="Times New Roman"/>
          <w:b/>
          <w:spacing w:val="6"/>
          <w:sz w:val="30"/>
          <w:szCs w:val="30"/>
        </w:rPr>
        <w:t xml:space="preserve"> của Ban Thường vụ Tỉnh ủy về tăng cường năng lực lãnh đạo của Đảng trong công tác quản lý</w:t>
      </w:r>
      <w:r w:rsidR="00406C45" w:rsidRPr="00676A84">
        <w:rPr>
          <w:rFonts w:eastAsia="Times New Roman"/>
          <w:b/>
          <w:spacing w:val="6"/>
          <w:sz w:val="30"/>
          <w:szCs w:val="30"/>
        </w:rPr>
        <w:t xml:space="preserve"> tài nguyên đất đai, nước, khoáng sản trên địa bàn tỉnh Yên Bái, giai đoạn 2021-2025</w:t>
      </w:r>
    </w:p>
    <w:p w:rsidR="007F71A2" w:rsidRPr="00676A84" w:rsidRDefault="007F71A2" w:rsidP="007F71A2">
      <w:pPr>
        <w:tabs>
          <w:tab w:val="left" w:pos="3525"/>
        </w:tabs>
        <w:spacing w:after="0"/>
        <w:jc w:val="center"/>
        <w:rPr>
          <w:rFonts w:eastAsia="Times New Roman"/>
          <w:spacing w:val="6"/>
          <w:szCs w:val="30"/>
        </w:rPr>
      </w:pPr>
      <w:r w:rsidRPr="00676A84">
        <w:rPr>
          <w:rFonts w:eastAsia="Times New Roman"/>
          <w:spacing w:val="6"/>
          <w:szCs w:val="30"/>
        </w:rPr>
        <w:t>-----</w:t>
      </w:r>
    </w:p>
    <w:p w:rsidR="007F71A2" w:rsidRPr="00AE3B48" w:rsidRDefault="007F71A2" w:rsidP="007F71A2">
      <w:pPr>
        <w:tabs>
          <w:tab w:val="left" w:pos="3525"/>
        </w:tabs>
        <w:spacing w:after="0"/>
        <w:jc w:val="center"/>
        <w:rPr>
          <w:rFonts w:eastAsia="Times New Roman"/>
          <w:spacing w:val="6"/>
          <w:sz w:val="26"/>
          <w:szCs w:val="30"/>
        </w:rPr>
      </w:pPr>
    </w:p>
    <w:p w:rsidR="007F71A2" w:rsidRPr="00676A84" w:rsidRDefault="007F71A2" w:rsidP="00AE3B48">
      <w:pPr>
        <w:tabs>
          <w:tab w:val="left" w:pos="3525"/>
        </w:tabs>
        <w:spacing w:after="0" w:line="360" w:lineRule="exact"/>
        <w:ind w:firstLine="720"/>
        <w:jc w:val="both"/>
        <w:rPr>
          <w:spacing w:val="6"/>
          <w:sz w:val="30"/>
          <w:szCs w:val="32"/>
        </w:rPr>
      </w:pPr>
      <w:r w:rsidRPr="00676A84">
        <w:rPr>
          <w:rFonts w:eastAsia="Times New Roman"/>
          <w:spacing w:val="6"/>
          <w:sz w:val="30"/>
          <w:szCs w:val="32"/>
        </w:rPr>
        <w:t xml:space="preserve">  Thực hiện </w:t>
      </w:r>
      <w:r w:rsidR="00F35670" w:rsidRPr="00676A84">
        <w:rPr>
          <w:spacing w:val="6"/>
          <w:sz w:val="30"/>
          <w:szCs w:val="32"/>
        </w:rPr>
        <w:t>Nghị quyết số</w:t>
      </w:r>
      <w:r w:rsidR="0087586B" w:rsidRPr="00676A84">
        <w:rPr>
          <w:spacing w:val="6"/>
          <w:sz w:val="30"/>
          <w:szCs w:val="32"/>
        </w:rPr>
        <w:t xml:space="preserve"> 50-NQ/TU, ngày 19/7</w:t>
      </w:r>
      <w:r w:rsidR="00F35670" w:rsidRPr="00676A84">
        <w:rPr>
          <w:spacing w:val="6"/>
          <w:sz w:val="30"/>
          <w:szCs w:val="32"/>
        </w:rPr>
        <w:t xml:space="preserve">/2021 của Ban </w:t>
      </w:r>
      <w:r w:rsidR="0087586B" w:rsidRPr="00676A84">
        <w:rPr>
          <w:spacing w:val="6"/>
          <w:sz w:val="30"/>
          <w:szCs w:val="32"/>
        </w:rPr>
        <w:t>Thường vụ Tỉnh ủy về tăng cường năng lực lãnh đạo của Đảng trong công tác quản lý tài nguyên đất đai, nước, khoáng sản trên địa bàn tỉnh Yên Bái giai đoạn 2021-2025.</w:t>
      </w:r>
      <w:r w:rsidR="001A0042" w:rsidRPr="00676A84">
        <w:rPr>
          <w:spacing w:val="6"/>
          <w:sz w:val="30"/>
          <w:szCs w:val="32"/>
        </w:rPr>
        <w:t xml:space="preserve"> </w:t>
      </w:r>
      <w:r w:rsidRPr="00676A84">
        <w:rPr>
          <w:rFonts w:eastAsia="Times New Roman"/>
          <w:spacing w:val="6"/>
          <w:sz w:val="30"/>
          <w:szCs w:val="32"/>
        </w:rPr>
        <w:t>Ban Thường vụ Đảng ủy Khối cơ quan và doanh nghiệp tỉnh xây dựng kế hoạch quán triệt, triển khai, thực hiện như sau:</w:t>
      </w:r>
      <w:r w:rsidR="00FE2A77" w:rsidRPr="00676A84">
        <w:rPr>
          <w:rFonts w:eastAsia="Times New Roman"/>
          <w:spacing w:val="6"/>
          <w:sz w:val="30"/>
          <w:szCs w:val="32"/>
        </w:rPr>
        <w:t xml:space="preserve"> </w:t>
      </w:r>
    </w:p>
    <w:p w:rsidR="007F71A2" w:rsidRPr="00676A84" w:rsidRDefault="007F71A2" w:rsidP="00AE3B48">
      <w:pPr>
        <w:spacing w:before="120" w:after="120" w:line="360" w:lineRule="exact"/>
        <w:ind w:firstLine="720"/>
        <w:jc w:val="both"/>
        <w:rPr>
          <w:rFonts w:eastAsia="Times New Roman"/>
          <w:b/>
          <w:spacing w:val="6"/>
          <w:sz w:val="30"/>
          <w:szCs w:val="30"/>
        </w:rPr>
      </w:pPr>
      <w:r w:rsidRPr="00676A84">
        <w:rPr>
          <w:rFonts w:eastAsia="Times New Roman"/>
          <w:b/>
          <w:spacing w:val="6"/>
          <w:sz w:val="30"/>
          <w:szCs w:val="30"/>
        </w:rPr>
        <w:t xml:space="preserve">I. </w:t>
      </w:r>
      <w:r w:rsidRPr="00676A84">
        <w:rPr>
          <w:rFonts w:eastAsia="Times New Roman"/>
          <w:b/>
          <w:spacing w:val="6"/>
          <w:sz w:val="30"/>
          <w:szCs w:val="30"/>
          <w:lang w:val="vi-VN"/>
        </w:rPr>
        <w:t>MỤC ĐÍCH, YÊU CẦU</w:t>
      </w:r>
    </w:p>
    <w:p w:rsidR="00D22502" w:rsidRPr="00676A84" w:rsidRDefault="00D22502" w:rsidP="00AE3B48">
      <w:pPr>
        <w:spacing w:before="120" w:after="120" w:line="360" w:lineRule="exact"/>
        <w:ind w:firstLine="720"/>
        <w:jc w:val="both"/>
        <w:rPr>
          <w:b/>
          <w:spacing w:val="6"/>
          <w:sz w:val="30"/>
          <w:szCs w:val="28"/>
          <w:lang w:val="nl-NL"/>
        </w:rPr>
      </w:pPr>
      <w:r w:rsidRPr="00676A84">
        <w:rPr>
          <w:b/>
          <w:spacing w:val="6"/>
          <w:sz w:val="30"/>
          <w:szCs w:val="28"/>
          <w:lang w:val="nl-NL"/>
        </w:rPr>
        <w:t xml:space="preserve"> 1. Mục đích</w:t>
      </w:r>
    </w:p>
    <w:p w:rsidR="00A37E18" w:rsidRPr="00676A84" w:rsidRDefault="00D22502" w:rsidP="00AE3B48">
      <w:pPr>
        <w:spacing w:before="120" w:after="120" w:line="360" w:lineRule="exact"/>
        <w:ind w:firstLine="720"/>
        <w:jc w:val="both"/>
        <w:rPr>
          <w:spacing w:val="6"/>
          <w:sz w:val="30"/>
          <w:szCs w:val="32"/>
        </w:rPr>
      </w:pPr>
      <w:r w:rsidRPr="00676A84">
        <w:rPr>
          <w:b/>
          <w:spacing w:val="6"/>
          <w:sz w:val="30"/>
          <w:szCs w:val="28"/>
          <w:lang w:val="nl-NL"/>
        </w:rPr>
        <w:t xml:space="preserve"> </w:t>
      </w:r>
      <w:r w:rsidRPr="00676A84">
        <w:rPr>
          <w:spacing w:val="6"/>
          <w:sz w:val="30"/>
          <w:szCs w:val="28"/>
          <w:lang w:val="nl-NL"/>
        </w:rPr>
        <w:t xml:space="preserve">Tổ chức nghiên cứu, học tập, quán triệt nghiêm túc </w:t>
      </w:r>
      <w:r w:rsidR="00F10AA6" w:rsidRPr="00676A84">
        <w:rPr>
          <w:spacing w:val="6"/>
          <w:sz w:val="30"/>
          <w:szCs w:val="28"/>
          <w:lang w:val="nl-NL"/>
        </w:rPr>
        <w:t xml:space="preserve">các nội dung cơ bản của </w:t>
      </w:r>
      <w:r w:rsidR="0083220E" w:rsidRPr="00676A84">
        <w:rPr>
          <w:spacing w:val="6"/>
          <w:sz w:val="30"/>
          <w:szCs w:val="32"/>
        </w:rPr>
        <w:t>Nghị quyết số</w:t>
      </w:r>
      <w:r w:rsidR="00F10AA6" w:rsidRPr="00676A84">
        <w:rPr>
          <w:spacing w:val="6"/>
          <w:sz w:val="30"/>
          <w:szCs w:val="32"/>
        </w:rPr>
        <w:t xml:space="preserve"> 50</w:t>
      </w:r>
      <w:r w:rsidR="0083220E" w:rsidRPr="00676A84">
        <w:rPr>
          <w:spacing w:val="6"/>
          <w:sz w:val="30"/>
          <w:szCs w:val="32"/>
        </w:rPr>
        <w:t xml:space="preserve">-NQ/TU, </w:t>
      </w:r>
      <w:r w:rsidR="00A37E18" w:rsidRPr="00676A84">
        <w:rPr>
          <w:spacing w:val="6"/>
          <w:sz w:val="30"/>
          <w:szCs w:val="32"/>
        </w:rPr>
        <w:t>ngày 19/7/2021 của Ban Thường vụ Tỉnh ủy về tăng cường năng lực lãnh đạo của Đảng trong công tác quản lý tài nguyên đất đai, nước, khoáng sản trên địa bàn tỉnh Yên Bái giai đoạn 2021-2025.</w:t>
      </w:r>
    </w:p>
    <w:p w:rsidR="006A3107" w:rsidRPr="00AE3B48" w:rsidRDefault="00D22502" w:rsidP="00AE3B48">
      <w:pPr>
        <w:spacing w:before="120" w:after="120" w:line="360" w:lineRule="exact"/>
        <w:ind w:firstLine="720"/>
        <w:jc w:val="both"/>
        <w:rPr>
          <w:spacing w:val="-6"/>
          <w:sz w:val="30"/>
          <w:szCs w:val="28"/>
        </w:rPr>
      </w:pPr>
      <w:r w:rsidRPr="00AE3B48">
        <w:rPr>
          <w:spacing w:val="-6"/>
          <w:sz w:val="30"/>
          <w:szCs w:val="28"/>
          <w:lang w:val="nl-NL"/>
        </w:rPr>
        <w:t xml:space="preserve">- Tăng cường </w:t>
      </w:r>
      <w:r w:rsidR="006A66CF" w:rsidRPr="00AE3B48">
        <w:rPr>
          <w:spacing w:val="-6"/>
          <w:sz w:val="30"/>
          <w:szCs w:val="28"/>
          <w:lang w:val="nl-NL"/>
        </w:rPr>
        <w:t>công tác tuyên truyề</w:t>
      </w:r>
      <w:r w:rsidR="003E1D27" w:rsidRPr="00AE3B48">
        <w:rPr>
          <w:spacing w:val="-6"/>
          <w:sz w:val="30"/>
          <w:szCs w:val="28"/>
          <w:lang w:val="nl-NL"/>
        </w:rPr>
        <w:t>n, phổ biến và vận động</w:t>
      </w:r>
      <w:r w:rsidR="006A66CF" w:rsidRPr="00AE3B48">
        <w:rPr>
          <w:spacing w:val="-6"/>
          <w:sz w:val="30"/>
          <w:szCs w:val="28"/>
        </w:rPr>
        <w:t xml:space="preserve"> cán bộ, đảng viên, công chức, viên chức, người lao động </w:t>
      </w:r>
      <w:r w:rsidR="006A3107" w:rsidRPr="00AE3B48">
        <w:rPr>
          <w:spacing w:val="-6"/>
          <w:sz w:val="30"/>
          <w:szCs w:val="28"/>
        </w:rPr>
        <w:t>tích cực tham gia thực hiện.</w:t>
      </w:r>
    </w:p>
    <w:p w:rsidR="00D22502" w:rsidRPr="00676A84" w:rsidRDefault="00D22502" w:rsidP="00AE3B48">
      <w:pPr>
        <w:spacing w:before="120" w:after="120" w:line="360" w:lineRule="exact"/>
        <w:ind w:firstLine="720"/>
        <w:jc w:val="both"/>
        <w:rPr>
          <w:b/>
          <w:spacing w:val="6"/>
          <w:sz w:val="30"/>
          <w:szCs w:val="28"/>
          <w:lang w:val="nl-NL"/>
        </w:rPr>
      </w:pPr>
      <w:r w:rsidRPr="00676A84">
        <w:rPr>
          <w:spacing w:val="6"/>
          <w:sz w:val="30"/>
          <w:szCs w:val="28"/>
          <w:lang w:val="nl-NL"/>
        </w:rPr>
        <w:t xml:space="preserve">  </w:t>
      </w:r>
      <w:r w:rsidRPr="00676A84">
        <w:rPr>
          <w:b/>
          <w:spacing w:val="6"/>
          <w:sz w:val="30"/>
          <w:szCs w:val="28"/>
          <w:lang w:val="nl-NL"/>
        </w:rPr>
        <w:t xml:space="preserve">2. Yêu cầu </w:t>
      </w:r>
    </w:p>
    <w:p w:rsidR="00807C19" w:rsidRPr="00676A84" w:rsidRDefault="000C5779" w:rsidP="00AE3B48">
      <w:pPr>
        <w:spacing w:before="120" w:after="120" w:line="360" w:lineRule="exact"/>
        <w:ind w:firstLine="720"/>
        <w:jc w:val="both"/>
        <w:rPr>
          <w:spacing w:val="6"/>
          <w:sz w:val="30"/>
          <w:szCs w:val="28"/>
          <w:lang w:val="nl-NL"/>
        </w:rPr>
      </w:pPr>
      <w:r w:rsidRPr="00676A84">
        <w:rPr>
          <w:spacing w:val="6"/>
          <w:sz w:val="30"/>
          <w:szCs w:val="28"/>
        </w:rPr>
        <w:t xml:space="preserve"> </w:t>
      </w:r>
      <w:r w:rsidR="0092227C" w:rsidRPr="00676A84">
        <w:rPr>
          <w:spacing w:val="6"/>
          <w:sz w:val="30"/>
          <w:szCs w:val="28"/>
        </w:rPr>
        <w:t xml:space="preserve">- Đề cao trách nhiệm, sự vào cuộc của cả hệ thống chính trị, vai trò lãnh đạo, chỉ đạo của cấp ủy; nhiệm vụ cụ thể của các ngành, </w:t>
      </w:r>
      <w:r w:rsidR="00DE11A9" w:rsidRPr="00676A84">
        <w:rPr>
          <w:spacing w:val="6"/>
          <w:sz w:val="30"/>
          <w:szCs w:val="28"/>
        </w:rPr>
        <w:t xml:space="preserve">cơ quan, đơn vị, </w:t>
      </w:r>
      <w:r w:rsidR="0092227C" w:rsidRPr="00676A84">
        <w:rPr>
          <w:spacing w:val="6"/>
          <w:sz w:val="30"/>
          <w:szCs w:val="28"/>
        </w:rPr>
        <w:t>đoàn thể</w:t>
      </w:r>
      <w:r w:rsidR="00D75266" w:rsidRPr="00676A84">
        <w:rPr>
          <w:spacing w:val="6"/>
          <w:sz w:val="30"/>
          <w:szCs w:val="28"/>
        </w:rPr>
        <w:t>, doanh nghiệp</w:t>
      </w:r>
      <w:r w:rsidR="0092227C" w:rsidRPr="00676A84">
        <w:rPr>
          <w:spacing w:val="6"/>
          <w:sz w:val="30"/>
          <w:szCs w:val="28"/>
        </w:rPr>
        <w:t xml:space="preserve"> và trách nhiệm của người đứng đầu trong</w:t>
      </w:r>
      <w:r w:rsidR="0092227C" w:rsidRPr="00676A84">
        <w:rPr>
          <w:spacing w:val="6"/>
          <w:sz w:val="30"/>
          <w:szCs w:val="28"/>
          <w:lang w:val="nl-NL"/>
        </w:rPr>
        <w:t xml:space="preserve"> </w:t>
      </w:r>
      <w:r w:rsidR="00D75266" w:rsidRPr="00676A84">
        <w:rPr>
          <w:spacing w:val="6"/>
          <w:sz w:val="30"/>
          <w:szCs w:val="28"/>
          <w:lang w:val="nl-NL"/>
        </w:rPr>
        <w:t xml:space="preserve">triển khai thực hiện </w:t>
      </w:r>
      <w:r w:rsidR="00807C19" w:rsidRPr="00676A84">
        <w:rPr>
          <w:spacing w:val="6"/>
          <w:sz w:val="30"/>
          <w:szCs w:val="28"/>
        </w:rPr>
        <w:t>N</w:t>
      </w:r>
      <w:r w:rsidR="00D75266" w:rsidRPr="00676A84">
        <w:rPr>
          <w:spacing w:val="6"/>
          <w:sz w:val="30"/>
          <w:szCs w:val="28"/>
        </w:rPr>
        <w:t>ghị quyế</w:t>
      </w:r>
      <w:r w:rsidR="00807C19" w:rsidRPr="00676A84">
        <w:rPr>
          <w:spacing w:val="6"/>
          <w:sz w:val="30"/>
          <w:szCs w:val="28"/>
        </w:rPr>
        <w:t>t</w:t>
      </w:r>
      <w:r w:rsidR="006A35A8" w:rsidRPr="00676A84">
        <w:rPr>
          <w:spacing w:val="6"/>
          <w:sz w:val="30"/>
          <w:szCs w:val="28"/>
        </w:rPr>
        <w:t>,</w:t>
      </w:r>
      <w:r w:rsidR="00D22502" w:rsidRPr="00676A84">
        <w:rPr>
          <w:spacing w:val="6"/>
          <w:sz w:val="30"/>
          <w:szCs w:val="28"/>
          <w:lang w:val="nl-NL"/>
        </w:rPr>
        <w:t xml:space="preserve"> </w:t>
      </w:r>
      <w:r w:rsidR="00D75266" w:rsidRPr="00676A84">
        <w:rPr>
          <w:spacing w:val="6"/>
          <w:sz w:val="30"/>
          <w:szCs w:val="28"/>
          <w:lang w:val="nl-NL"/>
        </w:rPr>
        <w:t>góp phần</w:t>
      </w:r>
      <w:r w:rsidR="00AD33B9" w:rsidRPr="00676A84">
        <w:rPr>
          <w:spacing w:val="6"/>
          <w:sz w:val="30"/>
          <w:szCs w:val="28"/>
          <w:lang w:val="nl-NL"/>
        </w:rPr>
        <w:t xml:space="preserve"> </w:t>
      </w:r>
      <w:r w:rsidR="00807C19" w:rsidRPr="00676A84">
        <w:rPr>
          <w:spacing w:val="6"/>
          <w:sz w:val="30"/>
          <w:szCs w:val="28"/>
          <w:lang w:val="nl-NL"/>
        </w:rPr>
        <w:t>sử dụng hiệu quả</w:t>
      </w:r>
      <w:r w:rsidR="006A35A8" w:rsidRPr="00676A84">
        <w:rPr>
          <w:spacing w:val="6"/>
          <w:sz w:val="30"/>
          <w:szCs w:val="28"/>
          <w:lang w:val="nl-NL"/>
        </w:rPr>
        <w:t xml:space="preserve"> các loại tài nguyên, đóng góp vào sự phát triển kinh tế-xã hộ</w:t>
      </w:r>
      <w:r w:rsidR="00870783" w:rsidRPr="00676A84">
        <w:rPr>
          <w:spacing w:val="6"/>
          <w:sz w:val="30"/>
          <w:szCs w:val="28"/>
          <w:lang w:val="nl-NL"/>
        </w:rPr>
        <w:t>i, bảo đảm an ninh-quốc phòng của</w:t>
      </w:r>
      <w:r w:rsidR="006A35A8" w:rsidRPr="00676A84">
        <w:rPr>
          <w:spacing w:val="6"/>
          <w:sz w:val="30"/>
          <w:szCs w:val="28"/>
          <w:lang w:val="nl-NL"/>
        </w:rPr>
        <w:t xml:space="preserve"> tỉnh</w:t>
      </w:r>
      <w:r w:rsidR="00F67BDF" w:rsidRPr="00676A84">
        <w:rPr>
          <w:spacing w:val="6"/>
          <w:sz w:val="30"/>
          <w:szCs w:val="28"/>
          <w:lang w:val="nl-NL"/>
        </w:rPr>
        <w:t>.</w:t>
      </w:r>
    </w:p>
    <w:p w:rsidR="000F309B" w:rsidRPr="00676A84" w:rsidRDefault="00D22502" w:rsidP="00AE3B48">
      <w:pPr>
        <w:spacing w:before="120" w:after="120" w:line="360" w:lineRule="exact"/>
        <w:ind w:firstLine="720"/>
        <w:jc w:val="both"/>
        <w:rPr>
          <w:spacing w:val="6"/>
          <w:sz w:val="30"/>
          <w:szCs w:val="28"/>
          <w:lang w:val="nl-NL"/>
        </w:rPr>
      </w:pPr>
      <w:r w:rsidRPr="00676A84">
        <w:rPr>
          <w:spacing w:val="6"/>
          <w:sz w:val="30"/>
          <w:szCs w:val="28"/>
          <w:lang w:val="nl-NL"/>
        </w:rPr>
        <w:t xml:space="preserve">- Việc </w:t>
      </w:r>
      <w:r w:rsidR="00F67BDF" w:rsidRPr="00676A84">
        <w:rPr>
          <w:spacing w:val="6"/>
          <w:sz w:val="30"/>
          <w:szCs w:val="28"/>
          <w:lang w:val="nl-NL"/>
        </w:rPr>
        <w:t>quán triệt, triển khai t</w:t>
      </w:r>
      <w:r w:rsidRPr="00676A84">
        <w:rPr>
          <w:spacing w:val="6"/>
          <w:sz w:val="30"/>
          <w:szCs w:val="28"/>
          <w:lang w:val="nl-NL"/>
        </w:rPr>
        <w:t xml:space="preserve">hực hiện </w:t>
      </w:r>
      <w:r w:rsidR="00F67BDF" w:rsidRPr="00676A84">
        <w:rPr>
          <w:spacing w:val="6"/>
          <w:sz w:val="30"/>
          <w:szCs w:val="28"/>
        </w:rPr>
        <w:t>N</w:t>
      </w:r>
      <w:r w:rsidR="000C5779" w:rsidRPr="00676A84">
        <w:rPr>
          <w:spacing w:val="6"/>
          <w:sz w:val="30"/>
          <w:szCs w:val="28"/>
        </w:rPr>
        <w:t xml:space="preserve">ghị quyết </w:t>
      </w:r>
      <w:r w:rsidR="00F67BDF" w:rsidRPr="00676A84">
        <w:rPr>
          <w:spacing w:val="6"/>
          <w:sz w:val="30"/>
          <w:szCs w:val="28"/>
        </w:rPr>
        <w:t xml:space="preserve">số 50-NQ/TU, </w:t>
      </w:r>
      <w:r w:rsidR="000F309B" w:rsidRPr="00676A84">
        <w:rPr>
          <w:spacing w:val="6"/>
          <w:sz w:val="30"/>
          <w:szCs w:val="28"/>
        </w:rPr>
        <w:t>ngày 19/7/2021</w:t>
      </w:r>
      <w:r w:rsidR="000C5779" w:rsidRPr="00676A84">
        <w:rPr>
          <w:spacing w:val="6"/>
          <w:sz w:val="30"/>
          <w:szCs w:val="28"/>
        </w:rPr>
        <w:t xml:space="preserve">của Ban </w:t>
      </w:r>
      <w:r w:rsidR="000F309B" w:rsidRPr="00676A84">
        <w:rPr>
          <w:spacing w:val="6"/>
          <w:sz w:val="30"/>
          <w:szCs w:val="28"/>
        </w:rPr>
        <w:t>Thường vụ Tỉnh ủy</w:t>
      </w:r>
      <w:r w:rsidR="000C5779" w:rsidRPr="00676A84">
        <w:rPr>
          <w:spacing w:val="6"/>
          <w:sz w:val="30"/>
          <w:szCs w:val="28"/>
          <w:lang w:val="nl-NL"/>
        </w:rPr>
        <w:t xml:space="preserve"> phải </w:t>
      </w:r>
      <w:r w:rsidRPr="00676A84">
        <w:rPr>
          <w:spacing w:val="6"/>
          <w:sz w:val="30"/>
          <w:szCs w:val="28"/>
          <w:lang w:val="nl-NL"/>
        </w:rPr>
        <w:t xml:space="preserve">gắn với tiếp tục quán triệt, tổ chức thực hiện các </w:t>
      </w:r>
      <w:r w:rsidR="000F309B" w:rsidRPr="00676A84">
        <w:rPr>
          <w:spacing w:val="6"/>
          <w:sz w:val="30"/>
          <w:szCs w:val="28"/>
          <w:lang w:val="nl-NL"/>
        </w:rPr>
        <w:t>chủ trương, nghị quyết của Đảng, chính sách pháp luật của Nhà nước, của tỉnh về quản lý, sử dụng đất đai, nước, khoáng sả</w:t>
      </w:r>
      <w:r w:rsidR="00451AF0" w:rsidRPr="00676A84">
        <w:rPr>
          <w:spacing w:val="6"/>
          <w:sz w:val="30"/>
          <w:szCs w:val="28"/>
          <w:lang w:val="nl-NL"/>
        </w:rPr>
        <w:t xml:space="preserve">n đến </w:t>
      </w:r>
      <w:r w:rsidR="00451AF0" w:rsidRPr="00676A84">
        <w:rPr>
          <w:spacing w:val="6"/>
          <w:sz w:val="30"/>
          <w:szCs w:val="28"/>
          <w:lang w:val="nl-NL"/>
        </w:rPr>
        <w:lastRenderedPageBreak/>
        <w:t>toàn thể cán bộ, đảng viên, công chức, viên chức và người lao động trong khối.</w:t>
      </w:r>
    </w:p>
    <w:p w:rsidR="007F71A2" w:rsidRPr="00676A84" w:rsidRDefault="007F71A2" w:rsidP="00AE3B48">
      <w:pPr>
        <w:shd w:val="clear" w:color="auto" w:fill="FFFFFF"/>
        <w:spacing w:before="120" w:after="120" w:line="360" w:lineRule="exact"/>
        <w:ind w:firstLine="720"/>
        <w:jc w:val="both"/>
        <w:rPr>
          <w:rFonts w:eastAsia="Times New Roman"/>
          <w:b/>
          <w:spacing w:val="6"/>
          <w:sz w:val="30"/>
          <w:szCs w:val="30"/>
        </w:rPr>
      </w:pPr>
      <w:r w:rsidRPr="00676A84">
        <w:rPr>
          <w:rFonts w:eastAsia="Times New Roman"/>
          <w:b/>
          <w:spacing w:val="6"/>
          <w:sz w:val="30"/>
          <w:szCs w:val="30"/>
        </w:rPr>
        <w:t>II. NỘI DUNG</w:t>
      </w:r>
    </w:p>
    <w:p w:rsidR="007F71A2" w:rsidRPr="00676A84" w:rsidRDefault="00843618" w:rsidP="00AE3B48">
      <w:pPr>
        <w:shd w:val="clear" w:color="auto" w:fill="FFFFFF"/>
        <w:spacing w:before="120" w:after="120" w:line="360" w:lineRule="exact"/>
        <w:ind w:firstLine="720"/>
        <w:jc w:val="both"/>
        <w:rPr>
          <w:rFonts w:eastAsia="Times New Roman"/>
          <w:b/>
          <w:spacing w:val="6"/>
          <w:sz w:val="30"/>
          <w:szCs w:val="30"/>
        </w:rPr>
      </w:pPr>
      <w:r w:rsidRPr="00676A84">
        <w:rPr>
          <w:rFonts w:eastAsia="Times New Roman"/>
          <w:b/>
          <w:spacing w:val="6"/>
          <w:sz w:val="30"/>
          <w:szCs w:val="30"/>
        </w:rPr>
        <w:t xml:space="preserve">1. Tổ chức học tập, quán triệt </w:t>
      </w:r>
      <w:r w:rsidR="007E7DFE" w:rsidRPr="00676A84">
        <w:rPr>
          <w:rFonts w:eastAsia="Times New Roman"/>
          <w:b/>
          <w:spacing w:val="6"/>
          <w:sz w:val="30"/>
          <w:szCs w:val="30"/>
        </w:rPr>
        <w:t>nội dung của N</w:t>
      </w:r>
      <w:r w:rsidRPr="00676A84">
        <w:rPr>
          <w:rFonts w:eastAsia="Times New Roman"/>
          <w:b/>
          <w:spacing w:val="6"/>
          <w:sz w:val="30"/>
          <w:szCs w:val="30"/>
        </w:rPr>
        <w:t xml:space="preserve">ghị quyết </w:t>
      </w:r>
    </w:p>
    <w:p w:rsidR="00843618" w:rsidRPr="00676A84" w:rsidRDefault="00843618" w:rsidP="00AE3B48">
      <w:pPr>
        <w:shd w:val="clear" w:color="auto" w:fill="FFFFFF"/>
        <w:spacing w:before="120" w:after="120" w:line="360" w:lineRule="exact"/>
        <w:ind w:firstLine="720"/>
        <w:jc w:val="both"/>
        <w:rPr>
          <w:rFonts w:eastAsia="Times New Roman"/>
          <w:spacing w:val="6"/>
          <w:sz w:val="30"/>
          <w:szCs w:val="30"/>
        </w:rPr>
      </w:pPr>
      <w:r w:rsidRPr="00676A84">
        <w:rPr>
          <w:rFonts w:eastAsia="Times New Roman"/>
          <w:spacing w:val="6"/>
          <w:sz w:val="30"/>
          <w:szCs w:val="30"/>
        </w:rPr>
        <w:t xml:space="preserve">- </w:t>
      </w:r>
      <w:r w:rsidRPr="00676A84">
        <w:rPr>
          <w:bCs/>
          <w:spacing w:val="6"/>
          <w:sz w:val="30"/>
          <w:szCs w:val="28"/>
          <w:lang w:val="nl-NL"/>
        </w:rPr>
        <w:t xml:space="preserve">Đảng ủy Khối </w:t>
      </w:r>
      <w:r w:rsidRPr="00676A84">
        <w:rPr>
          <w:rFonts w:eastAsia="Times New Roman"/>
          <w:spacing w:val="6"/>
          <w:sz w:val="30"/>
          <w:szCs w:val="30"/>
        </w:rPr>
        <w:t xml:space="preserve">tổ chức hội nghị cán bộ chủ chốt tuyên truyền, phổ biến, quán triệt nội dung các nghị quyết </w:t>
      </w:r>
      <w:r w:rsidR="00740DCF" w:rsidRPr="00676A84">
        <w:rPr>
          <w:rFonts w:eastAsia="Times New Roman"/>
          <w:spacing w:val="6"/>
          <w:sz w:val="30"/>
          <w:szCs w:val="30"/>
        </w:rPr>
        <w:t>tại hội nghị báo cáo viên Đảng ủy Khối tháng 8</w:t>
      </w:r>
      <w:r w:rsidRPr="00676A84">
        <w:rPr>
          <w:rFonts w:eastAsia="Times New Roman"/>
          <w:spacing w:val="6"/>
          <w:sz w:val="30"/>
          <w:szCs w:val="30"/>
        </w:rPr>
        <w:t>/2021 (Đã hoàn thành).</w:t>
      </w:r>
    </w:p>
    <w:p w:rsidR="0010532C" w:rsidRPr="00676A84" w:rsidRDefault="00843618" w:rsidP="00AE3B48">
      <w:pPr>
        <w:spacing w:before="120" w:after="120" w:line="360" w:lineRule="exact"/>
        <w:ind w:firstLine="720"/>
        <w:jc w:val="both"/>
        <w:rPr>
          <w:bCs/>
          <w:spacing w:val="6"/>
          <w:sz w:val="30"/>
          <w:szCs w:val="28"/>
          <w:lang w:val="nl-NL"/>
        </w:rPr>
      </w:pPr>
      <w:r w:rsidRPr="00676A84">
        <w:rPr>
          <w:bCs/>
          <w:spacing w:val="6"/>
          <w:sz w:val="30"/>
          <w:szCs w:val="28"/>
          <w:lang w:val="nl-NL"/>
        </w:rPr>
        <w:t>- Các cấp ủy cơ sở căn cứ điều kiện, nhiệm vụ chính trị và tình hình cụ thể của cơ quan, đơn vị</w:t>
      </w:r>
      <w:r w:rsidR="0054217E" w:rsidRPr="00676A84">
        <w:rPr>
          <w:bCs/>
          <w:spacing w:val="6"/>
          <w:sz w:val="30"/>
          <w:szCs w:val="28"/>
          <w:lang w:val="nl-NL"/>
        </w:rPr>
        <w:t xml:space="preserve">, doanh nghiệp </w:t>
      </w:r>
      <w:r w:rsidRPr="00676A84">
        <w:rPr>
          <w:bCs/>
          <w:spacing w:val="6"/>
          <w:sz w:val="30"/>
          <w:szCs w:val="28"/>
          <w:lang w:val="nl-NL"/>
        </w:rPr>
        <w:t xml:space="preserve">chỉ đạo việc phổ biến, quán triệt </w:t>
      </w:r>
      <w:r w:rsidR="0054217E" w:rsidRPr="00676A84">
        <w:rPr>
          <w:bCs/>
          <w:spacing w:val="6"/>
          <w:sz w:val="30"/>
          <w:szCs w:val="28"/>
          <w:lang w:val="nl-NL"/>
        </w:rPr>
        <w:t>những nội dung cơ bản của N</w:t>
      </w:r>
      <w:r w:rsidRPr="00676A84">
        <w:rPr>
          <w:bCs/>
          <w:spacing w:val="6"/>
          <w:sz w:val="30"/>
          <w:szCs w:val="28"/>
          <w:lang w:val="nl-NL"/>
        </w:rPr>
        <w:t>ghị quyết đến chi bộ</w:t>
      </w:r>
      <w:r w:rsidR="00B420FA" w:rsidRPr="00676A84">
        <w:rPr>
          <w:bCs/>
          <w:spacing w:val="6"/>
          <w:sz w:val="30"/>
          <w:szCs w:val="28"/>
          <w:lang w:val="nl-NL"/>
        </w:rPr>
        <w:t xml:space="preserve"> bằng hình thức phù hợp</w:t>
      </w:r>
      <w:r w:rsidR="00F36C71" w:rsidRPr="00676A84">
        <w:rPr>
          <w:bCs/>
          <w:spacing w:val="6"/>
          <w:sz w:val="30"/>
          <w:szCs w:val="28"/>
          <w:lang w:val="nl-NL"/>
        </w:rPr>
        <w:t>, trong đó tập trung nhấn mạnh các nội dung về quan điểm và mục tiêu của Nghị quyết</w:t>
      </w:r>
      <w:r w:rsidRPr="00676A84">
        <w:rPr>
          <w:rFonts w:eastAsia="Times New Roman"/>
          <w:spacing w:val="6"/>
          <w:sz w:val="30"/>
          <w:szCs w:val="30"/>
        </w:rPr>
        <w:t>.</w:t>
      </w:r>
      <w:r w:rsidRPr="00676A84">
        <w:rPr>
          <w:bCs/>
          <w:spacing w:val="6"/>
          <w:sz w:val="30"/>
          <w:szCs w:val="28"/>
          <w:lang w:val="nl-NL"/>
        </w:rPr>
        <w:t xml:space="preserve"> </w:t>
      </w:r>
    </w:p>
    <w:p w:rsidR="00843618" w:rsidRPr="00676A84" w:rsidRDefault="00843618" w:rsidP="00AE3B48">
      <w:pPr>
        <w:spacing w:before="120" w:after="120" w:line="360" w:lineRule="exact"/>
        <w:ind w:firstLine="720"/>
        <w:jc w:val="both"/>
        <w:rPr>
          <w:bCs/>
          <w:spacing w:val="6"/>
          <w:sz w:val="30"/>
          <w:szCs w:val="28"/>
          <w:lang w:val="nl-NL"/>
        </w:rPr>
      </w:pPr>
      <w:r w:rsidRPr="00676A84">
        <w:rPr>
          <w:bCs/>
          <w:spacing w:val="6"/>
          <w:sz w:val="30"/>
          <w:szCs w:val="28"/>
          <w:lang w:val="nl-NL"/>
        </w:rPr>
        <w:t xml:space="preserve">- Các đoàn thể khối </w:t>
      </w:r>
      <w:r w:rsidR="00507099" w:rsidRPr="00676A84">
        <w:rPr>
          <w:bCs/>
          <w:spacing w:val="6"/>
          <w:sz w:val="30"/>
          <w:szCs w:val="28"/>
          <w:lang w:val="nl-NL"/>
        </w:rPr>
        <w:t xml:space="preserve">chủ động </w:t>
      </w:r>
      <w:r w:rsidR="00830624" w:rsidRPr="00676A84">
        <w:rPr>
          <w:bCs/>
          <w:spacing w:val="6"/>
          <w:sz w:val="30"/>
          <w:szCs w:val="28"/>
          <w:lang w:val="nl-NL"/>
        </w:rPr>
        <w:t xml:space="preserve">tổ chức </w:t>
      </w:r>
      <w:r w:rsidR="00507099" w:rsidRPr="00676A84">
        <w:rPr>
          <w:bCs/>
          <w:spacing w:val="6"/>
          <w:sz w:val="30"/>
          <w:szCs w:val="28"/>
          <w:lang w:val="nl-NL"/>
        </w:rPr>
        <w:t>linh hoạt</w:t>
      </w:r>
      <w:r w:rsidR="00830624" w:rsidRPr="00676A84">
        <w:rPr>
          <w:bCs/>
          <w:spacing w:val="6"/>
          <w:sz w:val="30"/>
          <w:szCs w:val="28"/>
          <w:lang w:val="nl-NL"/>
        </w:rPr>
        <w:t xml:space="preserve"> </w:t>
      </w:r>
      <w:r w:rsidRPr="00676A84">
        <w:rPr>
          <w:bCs/>
          <w:spacing w:val="6"/>
          <w:sz w:val="30"/>
          <w:szCs w:val="28"/>
          <w:lang w:val="nl-NL"/>
        </w:rPr>
        <w:t xml:space="preserve">tuyên truyền </w:t>
      </w:r>
      <w:r w:rsidR="0010532C" w:rsidRPr="00676A84">
        <w:rPr>
          <w:bCs/>
          <w:spacing w:val="6"/>
          <w:sz w:val="30"/>
          <w:szCs w:val="28"/>
          <w:lang w:val="nl-NL"/>
        </w:rPr>
        <w:t>N</w:t>
      </w:r>
      <w:r w:rsidRPr="00676A84">
        <w:rPr>
          <w:bCs/>
          <w:spacing w:val="6"/>
          <w:sz w:val="30"/>
          <w:szCs w:val="28"/>
          <w:lang w:val="nl-NL"/>
        </w:rPr>
        <w:t>ghị quyết</w:t>
      </w:r>
      <w:r w:rsidR="00171DCA" w:rsidRPr="00676A84">
        <w:rPr>
          <w:bCs/>
          <w:spacing w:val="6"/>
          <w:sz w:val="30"/>
          <w:szCs w:val="28"/>
          <w:lang w:val="nl-NL"/>
        </w:rPr>
        <w:t xml:space="preserve"> số 50-NQ/TU</w:t>
      </w:r>
      <w:r w:rsidR="00830624" w:rsidRPr="00676A84">
        <w:rPr>
          <w:bCs/>
          <w:spacing w:val="6"/>
          <w:sz w:val="30"/>
          <w:szCs w:val="28"/>
          <w:lang w:val="nl-NL"/>
        </w:rPr>
        <w:t xml:space="preserve"> </w:t>
      </w:r>
      <w:r w:rsidR="00C75E41" w:rsidRPr="00676A84">
        <w:rPr>
          <w:bCs/>
          <w:spacing w:val="6"/>
          <w:sz w:val="30"/>
          <w:szCs w:val="28"/>
          <w:lang w:val="nl-NL"/>
        </w:rPr>
        <w:t xml:space="preserve">đến đông đảo đoàn viên, hội viên </w:t>
      </w:r>
      <w:r w:rsidR="00830624" w:rsidRPr="00676A84">
        <w:rPr>
          <w:bCs/>
          <w:spacing w:val="6"/>
          <w:sz w:val="30"/>
          <w:szCs w:val="28"/>
          <w:lang w:val="nl-NL"/>
        </w:rPr>
        <w:t>phù hợp với</w:t>
      </w:r>
      <w:r w:rsidR="00171DCA" w:rsidRPr="00676A84">
        <w:rPr>
          <w:bCs/>
          <w:spacing w:val="6"/>
          <w:sz w:val="30"/>
          <w:szCs w:val="28"/>
          <w:lang w:val="nl-NL"/>
        </w:rPr>
        <w:t xml:space="preserve"> đặc thù của từng đơn v</w:t>
      </w:r>
      <w:r w:rsidR="00C75E41" w:rsidRPr="00676A84">
        <w:rPr>
          <w:bCs/>
          <w:spacing w:val="6"/>
          <w:sz w:val="30"/>
          <w:szCs w:val="28"/>
          <w:lang w:val="nl-NL"/>
        </w:rPr>
        <w:t>ị.</w:t>
      </w:r>
    </w:p>
    <w:p w:rsidR="009056D2" w:rsidRPr="00676A84" w:rsidRDefault="00EB499E" w:rsidP="00AE3B48">
      <w:pPr>
        <w:shd w:val="clear" w:color="auto" w:fill="FFFFFF"/>
        <w:spacing w:before="120" w:after="120" w:line="360" w:lineRule="exact"/>
        <w:ind w:firstLine="720"/>
        <w:jc w:val="both"/>
        <w:rPr>
          <w:rFonts w:eastAsia="Times New Roman"/>
          <w:b/>
          <w:spacing w:val="6"/>
          <w:sz w:val="30"/>
          <w:szCs w:val="30"/>
        </w:rPr>
      </w:pPr>
      <w:r w:rsidRPr="00676A84">
        <w:rPr>
          <w:rFonts w:eastAsia="Times New Roman"/>
          <w:b/>
          <w:spacing w:val="6"/>
          <w:sz w:val="30"/>
          <w:szCs w:val="30"/>
        </w:rPr>
        <w:t>2.</w:t>
      </w:r>
      <w:r w:rsidR="009056D2" w:rsidRPr="00676A84">
        <w:rPr>
          <w:rFonts w:eastAsia="Times New Roman"/>
          <w:b/>
          <w:spacing w:val="6"/>
          <w:sz w:val="30"/>
          <w:szCs w:val="30"/>
        </w:rPr>
        <w:t xml:space="preserve"> Nhiệm vụ và giải pháp </w:t>
      </w:r>
    </w:p>
    <w:p w:rsidR="00FB36CC" w:rsidRPr="00676A84" w:rsidRDefault="009056D2" w:rsidP="00AE3B48">
      <w:pPr>
        <w:shd w:val="clear" w:color="auto" w:fill="FFFFFF"/>
        <w:spacing w:before="120" w:after="120" w:line="360" w:lineRule="exact"/>
        <w:ind w:firstLine="720"/>
        <w:jc w:val="both"/>
        <w:rPr>
          <w:rFonts w:eastAsia="Times New Roman"/>
          <w:b/>
          <w:i/>
          <w:spacing w:val="6"/>
          <w:sz w:val="30"/>
          <w:szCs w:val="30"/>
        </w:rPr>
      </w:pPr>
      <w:r w:rsidRPr="00676A84">
        <w:rPr>
          <w:rFonts w:eastAsia="Times New Roman"/>
          <w:b/>
          <w:i/>
          <w:spacing w:val="6"/>
          <w:sz w:val="30"/>
          <w:szCs w:val="30"/>
        </w:rPr>
        <w:t xml:space="preserve">2.1. </w:t>
      </w:r>
      <w:r w:rsidR="00E605B2" w:rsidRPr="00676A84">
        <w:rPr>
          <w:rFonts w:eastAsia="Times New Roman"/>
          <w:b/>
          <w:i/>
          <w:spacing w:val="6"/>
          <w:sz w:val="30"/>
          <w:szCs w:val="30"/>
        </w:rPr>
        <w:t>Tăng cường sự lãnh đạo của</w:t>
      </w:r>
      <w:r w:rsidR="00FB36CC" w:rsidRPr="00676A84">
        <w:rPr>
          <w:rFonts w:eastAsia="Times New Roman"/>
          <w:b/>
          <w:i/>
          <w:spacing w:val="6"/>
          <w:sz w:val="30"/>
          <w:szCs w:val="30"/>
        </w:rPr>
        <w:t xml:space="preserve"> cấp ủy </w:t>
      </w:r>
      <w:r w:rsidR="00E605B2" w:rsidRPr="00676A84">
        <w:rPr>
          <w:rFonts w:eastAsia="Times New Roman"/>
          <w:b/>
          <w:i/>
          <w:spacing w:val="6"/>
          <w:sz w:val="30"/>
          <w:szCs w:val="30"/>
        </w:rPr>
        <w:t xml:space="preserve">các </w:t>
      </w:r>
      <w:r w:rsidR="00FB36CC" w:rsidRPr="00676A84">
        <w:rPr>
          <w:rFonts w:eastAsia="Times New Roman"/>
          <w:b/>
          <w:i/>
          <w:spacing w:val="6"/>
          <w:sz w:val="30"/>
          <w:szCs w:val="30"/>
        </w:rPr>
        <w:t>chi, đảng bộ cơ sở</w:t>
      </w:r>
      <w:r w:rsidR="00E605B2" w:rsidRPr="00676A84">
        <w:rPr>
          <w:rFonts w:eastAsia="Times New Roman"/>
          <w:b/>
          <w:i/>
          <w:spacing w:val="6"/>
          <w:sz w:val="30"/>
          <w:szCs w:val="30"/>
        </w:rPr>
        <w:t>, lãnh đạo của các cơ quan, đơn vị, doanh nghiệp</w:t>
      </w:r>
      <w:r w:rsidR="00236ED8" w:rsidRPr="00676A84">
        <w:rPr>
          <w:rFonts w:eastAsia="Times New Roman"/>
          <w:b/>
          <w:i/>
          <w:spacing w:val="6"/>
          <w:sz w:val="30"/>
          <w:szCs w:val="30"/>
        </w:rPr>
        <w:t xml:space="preserve"> trong khối</w:t>
      </w:r>
      <w:r w:rsidR="00763535" w:rsidRPr="00676A84">
        <w:rPr>
          <w:rFonts w:eastAsia="Times New Roman"/>
          <w:b/>
          <w:i/>
          <w:spacing w:val="6"/>
          <w:sz w:val="30"/>
          <w:szCs w:val="30"/>
        </w:rPr>
        <w:t xml:space="preserve"> đối với công tác quản lý, sử dụng đất đai, nước và khoáng sản</w:t>
      </w:r>
      <w:r w:rsidR="00EB499E" w:rsidRPr="00676A84">
        <w:rPr>
          <w:rFonts w:eastAsia="Times New Roman"/>
          <w:b/>
          <w:i/>
          <w:spacing w:val="6"/>
          <w:sz w:val="30"/>
          <w:szCs w:val="30"/>
        </w:rPr>
        <w:t xml:space="preserve"> </w:t>
      </w:r>
    </w:p>
    <w:p w:rsidR="00BD2861" w:rsidRPr="00676A84" w:rsidRDefault="0032593C" w:rsidP="00AE3B48">
      <w:pPr>
        <w:shd w:val="clear" w:color="auto" w:fill="FFFFFF"/>
        <w:spacing w:before="120" w:after="120" w:line="360" w:lineRule="exact"/>
        <w:ind w:firstLine="720"/>
        <w:jc w:val="both"/>
        <w:rPr>
          <w:color w:val="000000"/>
          <w:spacing w:val="6"/>
          <w:sz w:val="30"/>
          <w:szCs w:val="30"/>
        </w:rPr>
      </w:pPr>
      <w:r w:rsidRPr="00676A84">
        <w:rPr>
          <w:rFonts w:eastAsia="Times New Roman"/>
          <w:spacing w:val="6"/>
          <w:sz w:val="30"/>
          <w:szCs w:val="30"/>
        </w:rPr>
        <w:t xml:space="preserve">- </w:t>
      </w:r>
      <w:r w:rsidR="00AE3A9E" w:rsidRPr="00676A84">
        <w:rPr>
          <w:rFonts w:eastAsia="Times New Roman"/>
          <w:spacing w:val="6"/>
          <w:sz w:val="30"/>
          <w:szCs w:val="30"/>
        </w:rPr>
        <w:t>Cấp ủy các chi, đảng bộ cơ sở</w:t>
      </w:r>
      <w:r w:rsidR="00BD2861" w:rsidRPr="00676A84">
        <w:rPr>
          <w:rFonts w:eastAsia="Times New Roman"/>
          <w:spacing w:val="6"/>
          <w:sz w:val="30"/>
          <w:szCs w:val="30"/>
        </w:rPr>
        <w:t xml:space="preserve"> </w:t>
      </w:r>
      <w:r w:rsidR="009056D2" w:rsidRPr="00676A84">
        <w:rPr>
          <w:color w:val="000000"/>
          <w:spacing w:val="6"/>
          <w:sz w:val="30"/>
          <w:szCs w:val="30"/>
        </w:rPr>
        <w:t>tiếp tục tổ chức phổ biến, quán triệt kịp thời, đầy đủ</w:t>
      </w:r>
      <w:r w:rsidR="00BD2861" w:rsidRPr="00676A84">
        <w:rPr>
          <w:color w:val="000000"/>
          <w:spacing w:val="6"/>
          <w:sz w:val="30"/>
          <w:szCs w:val="30"/>
        </w:rPr>
        <w:t xml:space="preserve"> các v</w:t>
      </w:r>
      <w:r w:rsidR="009056D2" w:rsidRPr="00676A84">
        <w:rPr>
          <w:color w:val="000000"/>
          <w:spacing w:val="6"/>
          <w:sz w:val="30"/>
          <w:szCs w:val="30"/>
        </w:rPr>
        <w:t xml:space="preserve">ăn bản của Trung ương, của tỉnh về công tác </w:t>
      </w:r>
      <w:r w:rsidR="00BD2861" w:rsidRPr="00676A84">
        <w:rPr>
          <w:color w:val="000000"/>
          <w:spacing w:val="6"/>
          <w:sz w:val="30"/>
          <w:szCs w:val="30"/>
        </w:rPr>
        <w:t>quản lý, sử dụng đất đai, nước và khoáng sản; tăng cường vai trò</w:t>
      </w:r>
      <w:r w:rsidR="00AD3D35" w:rsidRPr="00676A84">
        <w:rPr>
          <w:color w:val="000000"/>
          <w:spacing w:val="6"/>
          <w:sz w:val="30"/>
          <w:szCs w:val="30"/>
        </w:rPr>
        <w:t xml:space="preserve"> lãnh đạo, chỉ đạo, nâng cao nhận thức của mỗi cán bộ, đảng viên, công chức, viên chức và người lao động trong khối </w:t>
      </w:r>
      <w:r w:rsidR="000B2040" w:rsidRPr="00676A84">
        <w:rPr>
          <w:color w:val="000000"/>
          <w:spacing w:val="6"/>
          <w:sz w:val="30"/>
          <w:szCs w:val="30"/>
        </w:rPr>
        <w:t xml:space="preserve">tạo sự chuyển biến sâu sắc về nhận thức, trách nhiệm đối với việc quản lý, sử dụng đất đai, nước và khoáng sản. </w:t>
      </w:r>
    </w:p>
    <w:p w:rsidR="00EE30FD" w:rsidRPr="00676A84" w:rsidRDefault="0032593C" w:rsidP="00AE3B48">
      <w:pPr>
        <w:widowControl w:val="0"/>
        <w:spacing w:before="120" w:after="120" w:line="360" w:lineRule="exact"/>
        <w:ind w:firstLine="720"/>
        <w:jc w:val="both"/>
        <w:rPr>
          <w:color w:val="000000"/>
          <w:spacing w:val="6"/>
          <w:sz w:val="30"/>
          <w:szCs w:val="30"/>
        </w:rPr>
      </w:pPr>
      <w:r w:rsidRPr="00676A84">
        <w:rPr>
          <w:color w:val="000000"/>
          <w:spacing w:val="6"/>
          <w:sz w:val="30"/>
          <w:szCs w:val="30"/>
        </w:rPr>
        <w:t xml:space="preserve">- </w:t>
      </w:r>
      <w:r w:rsidR="009056D2" w:rsidRPr="00676A84">
        <w:rPr>
          <w:color w:val="000000"/>
          <w:spacing w:val="6"/>
          <w:sz w:val="30"/>
          <w:szCs w:val="30"/>
        </w:rPr>
        <w:t>Phát huy vai trò tiền phong, gương mẫu của đội ngũ cán bộ, đảng viên</w:t>
      </w:r>
      <w:r w:rsidR="00EE30FD" w:rsidRPr="00676A84">
        <w:rPr>
          <w:color w:val="000000"/>
          <w:spacing w:val="6"/>
          <w:sz w:val="30"/>
          <w:szCs w:val="30"/>
        </w:rPr>
        <w:t>, công chức, viên chức</w:t>
      </w:r>
      <w:r w:rsidR="009056D2" w:rsidRPr="00676A84">
        <w:rPr>
          <w:color w:val="000000"/>
          <w:spacing w:val="6"/>
          <w:sz w:val="30"/>
          <w:szCs w:val="30"/>
        </w:rPr>
        <w:t xml:space="preserve"> trong </w:t>
      </w:r>
      <w:r w:rsidR="00EE30FD" w:rsidRPr="00676A84">
        <w:rPr>
          <w:color w:val="000000"/>
          <w:spacing w:val="6"/>
          <w:sz w:val="30"/>
          <w:szCs w:val="30"/>
        </w:rPr>
        <w:t>khối về</w:t>
      </w:r>
      <w:r w:rsidR="009056D2" w:rsidRPr="00676A84">
        <w:rPr>
          <w:color w:val="000000"/>
          <w:spacing w:val="6"/>
          <w:sz w:val="30"/>
          <w:szCs w:val="30"/>
        </w:rPr>
        <w:t xml:space="preserve"> </w:t>
      </w:r>
      <w:r w:rsidR="00EE30FD" w:rsidRPr="00676A84">
        <w:rPr>
          <w:color w:val="000000"/>
          <w:spacing w:val="6"/>
          <w:sz w:val="30"/>
          <w:szCs w:val="30"/>
        </w:rPr>
        <w:t>chấp hành nghiêm chỉnh các quy định</w:t>
      </w:r>
      <w:r w:rsidR="009A47C1" w:rsidRPr="00676A84">
        <w:rPr>
          <w:color w:val="000000"/>
          <w:spacing w:val="6"/>
          <w:sz w:val="30"/>
          <w:szCs w:val="30"/>
        </w:rPr>
        <w:t xml:space="preserve"> về quản lý, sử dụng đất đai, đền bù, giải phóng mặt bằng.</w:t>
      </w:r>
    </w:p>
    <w:p w:rsidR="00081939" w:rsidRPr="00676A84" w:rsidRDefault="009056D2" w:rsidP="00AE3B48">
      <w:pPr>
        <w:widowControl w:val="0"/>
        <w:spacing w:before="120" w:after="120" w:line="360" w:lineRule="exact"/>
        <w:ind w:firstLine="720"/>
        <w:jc w:val="both"/>
        <w:rPr>
          <w:b/>
          <w:i/>
          <w:color w:val="000000"/>
          <w:spacing w:val="6"/>
          <w:sz w:val="30"/>
          <w:szCs w:val="30"/>
        </w:rPr>
      </w:pPr>
      <w:r w:rsidRPr="00676A84">
        <w:rPr>
          <w:b/>
          <w:i/>
          <w:color w:val="000000"/>
          <w:spacing w:val="6"/>
          <w:sz w:val="30"/>
          <w:szCs w:val="30"/>
        </w:rPr>
        <w:t xml:space="preserve">2.2. </w:t>
      </w:r>
      <w:r w:rsidR="00081939" w:rsidRPr="00676A84">
        <w:rPr>
          <w:b/>
          <w:i/>
          <w:color w:val="000000"/>
          <w:spacing w:val="6"/>
          <w:sz w:val="30"/>
          <w:szCs w:val="30"/>
        </w:rPr>
        <w:t>Nâng cao chất lượng công tác lập quy hoạch, kế hoạch, tạo điều kiện thu hút đầu tư, kêu gọi các dự án đầ</w:t>
      </w:r>
      <w:r w:rsidR="00B63B54" w:rsidRPr="00676A84">
        <w:rPr>
          <w:b/>
          <w:i/>
          <w:color w:val="000000"/>
          <w:spacing w:val="6"/>
          <w:sz w:val="30"/>
          <w:szCs w:val="30"/>
        </w:rPr>
        <w:t>u tư; đẩy mạnh ứng dụng khoa học công nghệ trong công tác quản lý, sử dụng đất đai, nước, khoáng sả</w:t>
      </w:r>
      <w:r w:rsidR="00E9546D" w:rsidRPr="00676A84">
        <w:rPr>
          <w:b/>
          <w:i/>
          <w:color w:val="000000"/>
          <w:spacing w:val="6"/>
          <w:sz w:val="30"/>
          <w:szCs w:val="30"/>
        </w:rPr>
        <w:t>n</w:t>
      </w:r>
    </w:p>
    <w:p w:rsidR="00CF01D6" w:rsidRPr="00676A84" w:rsidRDefault="00C726C6" w:rsidP="00AE3B48">
      <w:pPr>
        <w:widowControl w:val="0"/>
        <w:spacing w:before="120" w:after="120" w:line="360" w:lineRule="exact"/>
        <w:ind w:firstLine="720"/>
        <w:jc w:val="both"/>
        <w:rPr>
          <w:color w:val="000000"/>
          <w:spacing w:val="6"/>
          <w:sz w:val="30"/>
          <w:szCs w:val="30"/>
        </w:rPr>
      </w:pPr>
      <w:r w:rsidRPr="00676A84">
        <w:rPr>
          <w:color w:val="000000"/>
          <w:spacing w:val="6"/>
          <w:sz w:val="30"/>
          <w:szCs w:val="30"/>
        </w:rPr>
        <w:t xml:space="preserve">Các chi, đảng bộ </w:t>
      </w:r>
      <w:r w:rsidR="00787AFF" w:rsidRPr="00676A84">
        <w:rPr>
          <w:color w:val="000000"/>
          <w:spacing w:val="6"/>
          <w:sz w:val="30"/>
          <w:szCs w:val="30"/>
        </w:rPr>
        <w:t xml:space="preserve">cơ sở thuộc khối sở, ngành </w:t>
      </w:r>
      <w:r w:rsidR="001B4990" w:rsidRPr="00676A84">
        <w:rPr>
          <w:color w:val="000000"/>
          <w:spacing w:val="6"/>
          <w:sz w:val="30"/>
          <w:szCs w:val="30"/>
        </w:rPr>
        <w:t xml:space="preserve">có chức năng </w:t>
      </w:r>
      <w:r w:rsidR="00787AFF" w:rsidRPr="00676A84">
        <w:rPr>
          <w:color w:val="000000"/>
          <w:spacing w:val="6"/>
          <w:sz w:val="30"/>
          <w:szCs w:val="30"/>
        </w:rPr>
        <w:t xml:space="preserve">liên quan đến </w:t>
      </w:r>
      <w:r w:rsidR="000A4044" w:rsidRPr="00676A84">
        <w:rPr>
          <w:color w:val="000000"/>
          <w:spacing w:val="6"/>
          <w:sz w:val="30"/>
          <w:szCs w:val="30"/>
        </w:rPr>
        <w:t xml:space="preserve">công tác lập quy hoạch, kế hoạch </w:t>
      </w:r>
      <w:r w:rsidR="00787AFF" w:rsidRPr="00676A84">
        <w:rPr>
          <w:color w:val="000000"/>
          <w:spacing w:val="6"/>
          <w:sz w:val="30"/>
          <w:szCs w:val="30"/>
        </w:rPr>
        <w:t>quản lý sử dụng đất đai</w:t>
      </w:r>
      <w:r w:rsidR="000A4044" w:rsidRPr="00676A84">
        <w:rPr>
          <w:color w:val="000000"/>
          <w:spacing w:val="6"/>
          <w:sz w:val="30"/>
          <w:szCs w:val="30"/>
        </w:rPr>
        <w:t>, nước, khoáng sản</w:t>
      </w:r>
      <w:r w:rsidR="00ED6246" w:rsidRPr="00676A84">
        <w:rPr>
          <w:color w:val="000000"/>
          <w:spacing w:val="6"/>
          <w:sz w:val="30"/>
          <w:szCs w:val="30"/>
        </w:rPr>
        <w:t xml:space="preserve"> lãnh đạo, chỉ đạo cán bộ, công chức, viên chức </w:t>
      </w:r>
      <w:r w:rsidR="00C54057" w:rsidRPr="00676A84">
        <w:rPr>
          <w:color w:val="000000"/>
          <w:spacing w:val="6"/>
          <w:sz w:val="30"/>
          <w:szCs w:val="30"/>
        </w:rPr>
        <w:t xml:space="preserve">của cơ quan, đơn vị </w:t>
      </w:r>
      <w:r w:rsidR="00ED6246" w:rsidRPr="00676A84">
        <w:rPr>
          <w:color w:val="000000"/>
          <w:spacing w:val="6"/>
          <w:sz w:val="30"/>
          <w:szCs w:val="30"/>
        </w:rPr>
        <w:t>tham mưu thực hiện nhiệm vụ chuyên môn</w:t>
      </w:r>
      <w:r w:rsidR="00C54057" w:rsidRPr="00676A84">
        <w:rPr>
          <w:color w:val="000000"/>
          <w:spacing w:val="6"/>
          <w:sz w:val="30"/>
          <w:szCs w:val="30"/>
        </w:rPr>
        <w:t xml:space="preserve"> với tinh thần trách nhiệm cao, </w:t>
      </w:r>
      <w:r w:rsidR="007D3B8D" w:rsidRPr="00676A84">
        <w:rPr>
          <w:color w:val="000000"/>
          <w:spacing w:val="6"/>
          <w:sz w:val="30"/>
          <w:szCs w:val="30"/>
        </w:rPr>
        <w:t xml:space="preserve">chất </w:t>
      </w:r>
      <w:r w:rsidR="004C4247" w:rsidRPr="00676A84">
        <w:rPr>
          <w:color w:val="000000"/>
          <w:spacing w:val="6"/>
          <w:sz w:val="30"/>
          <w:szCs w:val="30"/>
        </w:rPr>
        <w:t>l</w:t>
      </w:r>
      <w:r w:rsidR="007D3B8D" w:rsidRPr="00676A84">
        <w:rPr>
          <w:color w:val="000000"/>
          <w:spacing w:val="6"/>
          <w:sz w:val="30"/>
          <w:szCs w:val="30"/>
        </w:rPr>
        <w:t>ượng</w:t>
      </w:r>
      <w:r w:rsidR="004C4247" w:rsidRPr="00676A84">
        <w:rPr>
          <w:color w:val="000000"/>
          <w:spacing w:val="6"/>
          <w:sz w:val="30"/>
          <w:szCs w:val="30"/>
        </w:rPr>
        <w:t>, hiệu quả, hợp lý</w:t>
      </w:r>
      <w:r w:rsidR="007D3B8D" w:rsidRPr="00676A84">
        <w:rPr>
          <w:color w:val="000000"/>
          <w:spacing w:val="6"/>
          <w:sz w:val="30"/>
          <w:szCs w:val="30"/>
        </w:rPr>
        <w:t xml:space="preserve"> và </w:t>
      </w:r>
      <w:r w:rsidR="001B4990" w:rsidRPr="00676A84">
        <w:rPr>
          <w:color w:val="000000"/>
          <w:spacing w:val="6"/>
          <w:sz w:val="30"/>
          <w:szCs w:val="30"/>
        </w:rPr>
        <w:t xml:space="preserve">đảm bảo </w:t>
      </w:r>
      <w:r w:rsidR="007D3B8D" w:rsidRPr="00676A84">
        <w:rPr>
          <w:color w:val="000000"/>
          <w:spacing w:val="6"/>
          <w:sz w:val="30"/>
          <w:szCs w:val="30"/>
        </w:rPr>
        <w:t xml:space="preserve">các </w:t>
      </w:r>
      <w:r w:rsidR="000F4EEC" w:rsidRPr="00676A84">
        <w:rPr>
          <w:color w:val="000000"/>
          <w:spacing w:val="6"/>
          <w:sz w:val="30"/>
          <w:szCs w:val="30"/>
        </w:rPr>
        <w:t xml:space="preserve">quy định của </w:t>
      </w:r>
      <w:r w:rsidR="007D3B8D" w:rsidRPr="00676A84">
        <w:rPr>
          <w:color w:val="000000"/>
          <w:spacing w:val="6"/>
          <w:sz w:val="30"/>
          <w:szCs w:val="30"/>
        </w:rPr>
        <w:t>Trung ương, của tỉnh</w:t>
      </w:r>
      <w:r w:rsidR="000F4EEC" w:rsidRPr="00676A84">
        <w:rPr>
          <w:color w:val="000000"/>
          <w:spacing w:val="6"/>
          <w:sz w:val="30"/>
          <w:szCs w:val="30"/>
        </w:rPr>
        <w:t xml:space="preserve"> </w:t>
      </w:r>
      <w:r w:rsidR="008D673C" w:rsidRPr="00676A84">
        <w:rPr>
          <w:color w:val="000000"/>
          <w:spacing w:val="6"/>
          <w:sz w:val="30"/>
          <w:szCs w:val="30"/>
        </w:rPr>
        <w:t>về quản lý đất đai, nước, khoáng sản</w:t>
      </w:r>
      <w:r w:rsidR="00F60B6F" w:rsidRPr="00676A84">
        <w:rPr>
          <w:color w:val="000000"/>
          <w:spacing w:val="6"/>
          <w:sz w:val="30"/>
          <w:szCs w:val="30"/>
        </w:rPr>
        <w:t xml:space="preserve">; tạo điều kiện </w:t>
      </w:r>
      <w:r w:rsidR="001757B3" w:rsidRPr="00676A84">
        <w:rPr>
          <w:color w:val="000000"/>
          <w:spacing w:val="6"/>
          <w:sz w:val="30"/>
          <w:szCs w:val="30"/>
        </w:rPr>
        <w:lastRenderedPageBreak/>
        <w:t xml:space="preserve">tốt nhất để </w:t>
      </w:r>
      <w:r w:rsidR="00F60B6F" w:rsidRPr="00676A84">
        <w:rPr>
          <w:color w:val="000000"/>
          <w:spacing w:val="6"/>
          <w:sz w:val="30"/>
          <w:szCs w:val="30"/>
        </w:rPr>
        <w:t xml:space="preserve">thu hút </w:t>
      </w:r>
      <w:r w:rsidR="001757B3" w:rsidRPr="00676A84">
        <w:rPr>
          <w:color w:val="000000"/>
          <w:spacing w:val="6"/>
          <w:sz w:val="30"/>
          <w:szCs w:val="30"/>
        </w:rPr>
        <w:t xml:space="preserve">các doanh nghiệp </w:t>
      </w:r>
      <w:r w:rsidR="00F60B6F" w:rsidRPr="00676A84">
        <w:rPr>
          <w:color w:val="000000"/>
          <w:spacing w:val="6"/>
          <w:sz w:val="30"/>
          <w:szCs w:val="30"/>
        </w:rPr>
        <w:t>đầu tư, kêu gọi các dự án đầu tư</w:t>
      </w:r>
      <w:r w:rsidR="001757B3" w:rsidRPr="00676A84">
        <w:rPr>
          <w:color w:val="000000"/>
          <w:spacing w:val="6"/>
          <w:sz w:val="30"/>
          <w:szCs w:val="30"/>
        </w:rPr>
        <w:t xml:space="preserve"> vào tỉ</w:t>
      </w:r>
      <w:r w:rsidR="004C4C41" w:rsidRPr="00676A84">
        <w:rPr>
          <w:color w:val="000000"/>
          <w:spacing w:val="6"/>
          <w:sz w:val="30"/>
          <w:szCs w:val="30"/>
        </w:rPr>
        <w:t>nh; tham mưu ứng dụ</w:t>
      </w:r>
      <w:r w:rsidR="00CF01D6" w:rsidRPr="00676A84">
        <w:rPr>
          <w:color w:val="000000"/>
          <w:spacing w:val="6"/>
          <w:sz w:val="30"/>
          <w:szCs w:val="30"/>
        </w:rPr>
        <w:t xml:space="preserve">ng mạnh mẽ, </w:t>
      </w:r>
      <w:r w:rsidR="004C4C41" w:rsidRPr="00676A84">
        <w:rPr>
          <w:color w:val="000000"/>
          <w:spacing w:val="6"/>
          <w:sz w:val="30"/>
          <w:szCs w:val="30"/>
        </w:rPr>
        <w:t>hiệu quả công nghệ thông tin</w:t>
      </w:r>
      <w:r w:rsidR="00CF01D6" w:rsidRPr="00676A84">
        <w:rPr>
          <w:color w:val="000000"/>
          <w:spacing w:val="6"/>
          <w:sz w:val="30"/>
          <w:szCs w:val="30"/>
        </w:rPr>
        <w:t>, quy trình chế biến, sản xuất hiện đại</w:t>
      </w:r>
      <w:r w:rsidR="004C4C41" w:rsidRPr="00676A84">
        <w:rPr>
          <w:color w:val="000000"/>
          <w:spacing w:val="6"/>
          <w:sz w:val="30"/>
          <w:szCs w:val="30"/>
        </w:rPr>
        <w:t xml:space="preserve"> trong công tác </w:t>
      </w:r>
      <w:r w:rsidR="00135AFB" w:rsidRPr="00676A84">
        <w:rPr>
          <w:color w:val="000000"/>
          <w:spacing w:val="6"/>
          <w:sz w:val="30"/>
          <w:szCs w:val="30"/>
        </w:rPr>
        <w:t>quản lý, sử dụng đất đai, nước, khoáng sả</w:t>
      </w:r>
      <w:r w:rsidR="005B64A8" w:rsidRPr="00676A84">
        <w:rPr>
          <w:color w:val="000000"/>
          <w:spacing w:val="6"/>
          <w:sz w:val="30"/>
          <w:szCs w:val="30"/>
        </w:rPr>
        <w:t>n của tỉnh.</w:t>
      </w:r>
    </w:p>
    <w:p w:rsidR="00223337" w:rsidRPr="00676A84" w:rsidRDefault="00223337" w:rsidP="00AE3B48">
      <w:pPr>
        <w:widowControl w:val="0"/>
        <w:spacing w:before="120" w:after="120" w:line="400" w:lineRule="exact"/>
        <w:ind w:firstLine="720"/>
        <w:jc w:val="both"/>
        <w:rPr>
          <w:b/>
          <w:i/>
          <w:color w:val="000000"/>
          <w:spacing w:val="6"/>
          <w:sz w:val="30"/>
          <w:szCs w:val="30"/>
        </w:rPr>
      </w:pPr>
      <w:r w:rsidRPr="00676A84">
        <w:rPr>
          <w:b/>
          <w:i/>
          <w:color w:val="000000"/>
          <w:spacing w:val="6"/>
          <w:sz w:val="30"/>
          <w:szCs w:val="30"/>
        </w:rPr>
        <w:t xml:space="preserve">2.3. </w:t>
      </w:r>
      <w:r w:rsidR="00F359E2" w:rsidRPr="00676A84">
        <w:rPr>
          <w:b/>
          <w:i/>
          <w:color w:val="000000"/>
          <w:spacing w:val="6"/>
          <w:sz w:val="30"/>
          <w:szCs w:val="30"/>
        </w:rPr>
        <w:t>Tiếp tục đẩy mạnh cải cách hành chính, trọng tâm là cải cách thủ tục hành chính trong lĩnh vực đất đai, nước, khoáng sản</w:t>
      </w:r>
    </w:p>
    <w:p w:rsidR="00FE2826" w:rsidRPr="00676A84" w:rsidRDefault="009E53EC" w:rsidP="00AE3B48">
      <w:pPr>
        <w:spacing w:before="120" w:after="120" w:line="400" w:lineRule="exact"/>
        <w:ind w:firstLine="720"/>
        <w:jc w:val="both"/>
        <w:rPr>
          <w:rFonts w:eastAsia="Times New Roman"/>
          <w:spacing w:val="6"/>
          <w:sz w:val="30"/>
          <w:szCs w:val="30"/>
        </w:rPr>
      </w:pPr>
      <w:r w:rsidRPr="00676A84">
        <w:rPr>
          <w:rFonts w:eastAsia="Times New Roman"/>
          <w:spacing w:val="6"/>
          <w:sz w:val="30"/>
          <w:szCs w:val="30"/>
        </w:rPr>
        <w:t xml:space="preserve">Đảng ủy Khối tiếp tục lãnh đạo, chỉ đạo các chi, đảng bộ cơ sở </w:t>
      </w:r>
      <w:r w:rsidR="007340DC" w:rsidRPr="00676A84">
        <w:rPr>
          <w:rFonts w:eastAsia="Times New Roman"/>
          <w:spacing w:val="6"/>
          <w:sz w:val="30"/>
          <w:szCs w:val="30"/>
          <w:lang w:val="vi-VN"/>
        </w:rPr>
        <w:t xml:space="preserve">thực hiện tốt công tác tham mưu cho tỉnh </w:t>
      </w:r>
      <w:r w:rsidRPr="00676A84">
        <w:rPr>
          <w:rFonts w:eastAsia="Times New Roman"/>
          <w:spacing w:val="6"/>
          <w:sz w:val="30"/>
          <w:szCs w:val="30"/>
        </w:rPr>
        <w:t xml:space="preserve">về </w:t>
      </w:r>
      <w:r w:rsidR="000925A7" w:rsidRPr="00676A84">
        <w:rPr>
          <w:rFonts w:eastAsia="Times New Roman"/>
          <w:spacing w:val="6"/>
          <w:sz w:val="30"/>
          <w:szCs w:val="30"/>
        </w:rPr>
        <w:t xml:space="preserve">giải pháp </w:t>
      </w:r>
      <w:r w:rsidR="007340DC" w:rsidRPr="00676A84">
        <w:rPr>
          <w:rFonts w:eastAsia="Times New Roman"/>
          <w:spacing w:val="6"/>
          <w:sz w:val="30"/>
          <w:szCs w:val="30"/>
          <w:lang w:val="vi-VN"/>
        </w:rPr>
        <w:t>đẩy mạnh cải cách hành chính, nhất là thủ tục hành chính</w:t>
      </w:r>
      <w:r w:rsidRPr="00676A84">
        <w:rPr>
          <w:rFonts w:eastAsia="Times New Roman"/>
          <w:spacing w:val="6"/>
          <w:sz w:val="30"/>
          <w:szCs w:val="30"/>
        </w:rPr>
        <w:t xml:space="preserve"> theo nội dung </w:t>
      </w:r>
      <w:r w:rsidR="007340DC" w:rsidRPr="00676A84">
        <w:rPr>
          <w:rFonts w:eastAsia="Times New Roman"/>
          <w:spacing w:val="6"/>
          <w:sz w:val="30"/>
          <w:szCs w:val="30"/>
          <w:lang w:val="vi-VN"/>
        </w:rPr>
        <w:t>Kế hoạch số 237/KH-UBND về triển khai công tác Cải cách hành chính nhà nước tỉnh Yên Bái năm 2021</w:t>
      </w:r>
      <w:r w:rsidR="00C013DC" w:rsidRPr="00676A84">
        <w:rPr>
          <w:rFonts w:eastAsia="Times New Roman"/>
          <w:spacing w:val="6"/>
          <w:sz w:val="30"/>
          <w:szCs w:val="30"/>
        </w:rPr>
        <w:t>,</w:t>
      </w:r>
      <w:r w:rsidR="00F64E42" w:rsidRPr="00676A84">
        <w:rPr>
          <w:rFonts w:eastAsia="Times New Roman"/>
          <w:spacing w:val="6"/>
          <w:sz w:val="30"/>
          <w:szCs w:val="30"/>
        </w:rPr>
        <w:t xml:space="preserve"> trong đó quan tâm, chú trọng </w:t>
      </w:r>
      <w:r w:rsidR="00016BF0" w:rsidRPr="00676A84">
        <w:rPr>
          <w:rFonts w:eastAsia="Times New Roman"/>
          <w:spacing w:val="6"/>
          <w:sz w:val="30"/>
          <w:szCs w:val="30"/>
        </w:rPr>
        <w:t>cả</w:t>
      </w:r>
      <w:r w:rsidR="005B64A8" w:rsidRPr="00676A84">
        <w:rPr>
          <w:rFonts w:eastAsia="Times New Roman"/>
          <w:spacing w:val="6"/>
          <w:sz w:val="30"/>
          <w:szCs w:val="30"/>
        </w:rPr>
        <w:t xml:space="preserve">i cách thủ tục hành chính </w:t>
      </w:r>
      <w:r w:rsidR="00016BF0" w:rsidRPr="00676A84">
        <w:rPr>
          <w:rFonts w:eastAsia="Times New Roman"/>
          <w:spacing w:val="6"/>
          <w:sz w:val="30"/>
          <w:szCs w:val="30"/>
        </w:rPr>
        <w:t xml:space="preserve">lĩnh </w:t>
      </w:r>
      <w:r w:rsidR="00905BFB" w:rsidRPr="00676A84">
        <w:rPr>
          <w:rFonts w:eastAsia="Times New Roman"/>
          <w:spacing w:val="6"/>
          <w:sz w:val="30"/>
          <w:szCs w:val="30"/>
        </w:rPr>
        <w:t>vực đất đai, nước và khoáng sản; đ</w:t>
      </w:r>
      <w:r w:rsidR="00016BF0" w:rsidRPr="00676A84">
        <w:rPr>
          <w:rFonts w:eastAsia="Times New Roman"/>
          <w:spacing w:val="6"/>
          <w:sz w:val="30"/>
          <w:szCs w:val="30"/>
        </w:rPr>
        <w:t>ẩy mạnh ứng dụng</w:t>
      </w:r>
      <w:r w:rsidR="00464CF6" w:rsidRPr="00676A84">
        <w:rPr>
          <w:rFonts w:eastAsia="Times New Roman"/>
          <w:spacing w:val="6"/>
          <w:sz w:val="30"/>
          <w:szCs w:val="30"/>
        </w:rPr>
        <w:t xml:space="preserve">, hoàn thiện hệ thống thông tin đất đai, cơ sở dữ liệu đất đai và hệ thống </w:t>
      </w:r>
      <w:r w:rsidR="00023748" w:rsidRPr="00676A84">
        <w:rPr>
          <w:rFonts w:eastAsia="Times New Roman"/>
          <w:spacing w:val="6"/>
          <w:sz w:val="30"/>
          <w:szCs w:val="30"/>
        </w:rPr>
        <w:t>hồ sơ địa chính được “số hóa” theo hướng hiện đại, tập trung, thống nhất, phục vụ đa mục tiêu, công khai, minh bạch</w:t>
      </w:r>
      <w:r w:rsidR="00FE2826" w:rsidRPr="00676A84">
        <w:rPr>
          <w:rFonts w:eastAsia="Times New Roman"/>
          <w:spacing w:val="6"/>
          <w:sz w:val="30"/>
          <w:szCs w:val="30"/>
        </w:rPr>
        <w:t xml:space="preserve"> theo t</w:t>
      </w:r>
      <w:r w:rsidR="00C013DC" w:rsidRPr="00676A84">
        <w:rPr>
          <w:rFonts w:eastAsia="Times New Roman"/>
          <w:spacing w:val="6"/>
          <w:sz w:val="30"/>
          <w:szCs w:val="30"/>
        </w:rPr>
        <w:t xml:space="preserve">inh thần </w:t>
      </w:r>
      <w:r w:rsidR="007340DC" w:rsidRPr="00676A84">
        <w:rPr>
          <w:rFonts w:eastAsia="Times New Roman"/>
          <w:spacing w:val="6"/>
          <w:sz w:val="30"/>
          <w:szCs w:val="30"/>
          <w:lang w:val="vi-VN"/>
        </w:rPr>
        <w:t>Nghị quyết số 51-NQ/TU, ngày 22/7/2021 của Tỉnh ủy về chuyển đổi số giai đoạn 2021-2025, định hướng đến năm 2030</w:t>
      </w:r>
      <w:r w:rsidR="00FE2826" w:rsidRPr="00676A84">
        <w:rPr>
          <w:rFonts w:eastAsia="Times New Roman"/>
          <w:spacing w:val="6"/>
          <w:sz w:val="30"/>
          <w:szCs w:val="30"/>
        </w:rPr>
        <w:t>.</w:t>
      </w:r>
    </w:p>
    <w:p w:rsidR="00081939" w:rsidRPr="00676A84" w:rsidRDefault="00FE2826" w:rsidP="00AE3B48">
      <w:pPr>
        <w:widowControl w:val="0"/>
        <w:spacing w:before="120" w:after="120" w:line="380" w:lineRule="exact"/>
        <w:ind w:firstLine="720"/>
        <w:jc w:val="both"/>
        <w:rPr>
          <w:b/>
          <w:i/>
          <w:color w:val="000000"/>
          <w:spacing w:val="6"/>
          <w:sz w:val="30"/>
          <w:szCs w:val="30"/>
        </w:rPr>
      </w:pPr>
      <w:r w:rsidRPr="00676A84">
        <w:rPr>
          <w:b/>
          <w:i/>
          <w:color w:val="000000"/>
          <w:spacing w:val="6"/>
          <w:sz w:val="30"/>
          <w:szCs w:val="30"/>
        </w:rPr>
        <w:t>2.4. Tăng cường công tác thanh tra, kiểm tra; kịp thời ngăn chặn và xử lý các hành vi vi phạm</w:t>
      </w:r>
      <w:r w:rsidR="00F30696" w:rsidRPr="00676A84">
        <w:rPr>
          <w:b/>
          <w:i/>
          <w:color w:val="000000"/>
          <w:spacing w:val="6"/>
          <w:sz w:val="30"/>
          <w:szCs w:val="30"/>
        </w:rPr>
        <w:t xml:space="preserve"> </w:t>
      </w:r>
    </w:p>
    <w:p w:rsidR="00D77FF4" w:rsidRPr="00676A84" w:rsidRDefault="000925A7" w:rsidP="00AE3B48">
      <w:pPr>
        <w:shd w:val="clear" w:color="auto" w:fill="FFFFFF"/>
        <w:spacing w:before="120" w:after="120" w:line="380" w:lineRule="exact"/>
        <w:ind w:firstLine="720"/>
        <w:jc w:val="both"/>
        <w:rPr>
          <w:color w:val="000000"/>
          <w:spacing w:val="6"/>
          <w:sz w:val="30"/>
          <w:szCs w:val="30"/>
        </w:rPr>
      </w:pPr>
      <w:r w:rsidRPr="00676A84">
        <w:rPr>
          <w:rFonts w:eastAsia="Times New Roman"/>
          <w:spacing w:val="6"/>
          <w:sz w:val="30"/>
          <w:szCs w:val="30"/>
        </w:rPr>
        <w:t xml:space="preserve">Xác định đây là lĩnh vực </w:t>
      </w:r>
      <w:r w:rsidR="00DF11A3" w:rsidRPr="00676A84">
        <w:rPr>
          <w:rFonts w:eastAsia="Times New Roman"/>
          <w:spacing w:val="6"/>
          <w:sz w:val="30"/>
          <w:szCs w:val="30"/>
        </w:rPr>
        <w:t xml:space="preserve">nhạy cảm, </w:t>
      </w:r>
      <w:r w:rsidRPr="00676A84">
        <w:rPr>
          <w:rFonts w:eastAsia="Times New Roman"/>
          <w:spacing w:val="6"/>
          <w:sz w:val="30"/>
          <w:szCs w:val="30"/>
        </w:rPr>
        <w:t>liên quan đến lợi ích</w:t>
      </w:r>
      <w:r w:rsidR="00DF11A3" w:rsidRPr="00676A84">
        <w:rPr>
          <w:rFonts w:eastAsia="Times New Roman"/>
          <w:spacing w:val="6"/>
          <w:sz w:val="30"/>
          <w:szCs w:val="30"/>
        </w:rPr>
        <w:t xml:space="preserve"> của người dân và doanh nghiệp, do vậy cá</w:t>
      </w:r>
      <w:r w:rsidR="003B4FF8" w:rsidRPr="00676A84">
        <w:rPr>
          <w:rFonts w:eastAsia="Times New Roman"/>
          <w:spacing w:val="6"/>
          <w:sz w:val="30"/>
          <w:szCs w:val="30"/>
        </w:rPr>
        <w:t xml:space="preserve">c </w:t>
      </w:r>
      <w:r w:rsidR="003B4FF8" w:rsidRPr="00676A84">
        <w:rPr>
          <w:rFonts w:eastAsia="Times New Roman"/>
          <w:spacing w:val="6"/>
          <w:sz w:val="30"/>
          <w:szCs w:val="30"/>
          <w:lang w:val="vi-VN"/>
        </w:rPr>
        <w:t>cấp ủy, ủy ban kiểm tra đảng ủy cơ sở</w:t>
      </w:r>
      <w:r w:rsidR="003B4FF8" w:rsidRPr="00676A84">
        <w:rPr>
          <w:rFonts w:eastAsia="Times New Roman"/>
          <w:spacing w:val="6"/>
          <w:sz w:val="30"/>
          <w:szCs w:val="30"/>
        </w:rPr>
        <w:t xml:space="preserve"> thường xuyên </w:t>
      </w:r>
      <w:r w:rsidR="00D77FF4" w:rsidRPr="00676A84">
        <w:rPr>
          <w:color w:val="000000"/>
          <w:spacing w:val="6"/>
          <w:sz w:val="30"/>
          <w:szCs w:val="30"/>
        </w:rPr>
        <w:t xml:space="preserve">tiến hành kiểm tra, giám sát, không để sảy ra tình trạng cán bộ, đảng viên, công chức, viên chức vi phạm pháp luật liên quan đến vấn đề đất đai, nước, khoáng sản trong thực thi công vụ. </w:t>
      </w:r>
    </w:p>
    <w:p w:rsidR="00256BB1" w:rsidRPr="00676A84" w:rsidRDefault="00256BB1" w:rsidP="00AE3B48">
      <w:pPr>
        <w:shd w:val="clear" w:color="auto" w:fill="FFFFFF"/>
        <w:spacing w:before="120" w:after="120" w:line="380" w:lineRule="exact"/>
        <w:ind w:firstLine="720"/>
        <w:jc w:val="both"/>
        <w:rPr>
          <w:rFonts w:eastAsia="Times New Roman"/>
          <w:spacing w:val="6"/>
          <w:sz w:val="30"/>
          <w:szCs w:val="30"/>
        </w:rPr>
      </w:pPr>
      <w:r w:rsidRPr="00676A84">
        <w:rPr>
          <w:rFonts w:eastAsia="Times New Roman"/>
          <w:spacing w:val="6"/>
          <w:sz w:val="30"/>
          <w:szCs w:val="30"/>
        </w:rPr>
        <w:t xml:space="preserve">2.5. </w:t>
      </w:r>
      <w:r w:rsidR="00046A70" w:rsidRPr="00676A84">
        <w:rPr>
          <w:rFonts w:eastAsia="Times New Roman"/>
          <w:spacing w:val="6"/>
          <w:sz w:val="30"/>
          <w:szCs w:val="30"/>
        </w:rPr>
        <w:t>Đảng ủy Sở Tài nguyên và Môi trường chủ động tham mưu</w:t>
      </w:r>
      <w:r w:rsidR="0020669B" w:rsidRPr="00676A84">
        <w:rPr>
          <w:rFonts w:eastAsia="Times New Roman"/>
          <w:spacing w:val="6"/>
          <w:sz w:val="30"/>
          <w:szCs w:val="30"/>
        </w:rPr>
        <w:t xml:space="preserve"> sắp xếp, kiện toàn tổ chức bộ máy, xây dựng đội ngũ cán bộ, công chức, viên chức làm việc trong lĩnh vực tài nguyên môi trường có năng lực, phẩm chất đáp ứng yêu cầu</w:t>
      </w:r>
      <w:r w:rsidR="004731F5" w:rsidRPr="00676A84">
        <w:rPr>
          <w:rFonts w:eastAsia="Times New Roman"/>
          <w:spacing w:val="6"/>
          <w:sz w:val="30"/>
          <w:szCs w:val="30"/>
        </w:rPr>
        <w:t xml:space="preserve"> nhiệm vụ trong tình hình mới theo hướng tinh gọn, phù hợp theo vị trí, việc làm</w:t>
      </w:r>
      <w:r w:rsidR="003324B6" w:rsidRPr="00676A84">
        <w:rPr>
          <w:rFonts w:eastAsia="Times New Roman"/>
          <w:spacing w:val="6"/>
          <w:sz w:val="30"/>
          <w:szCs w:val="30"/>
        </w:rPr>
        <w:t>, đáp ứng yêu cầu chuyển đổi số</w:t>
      </w:r>
      <w:r w:rsidR="004731F5" w:rsidRPr="00676A84">
        <w:rPr>
          <w:rFonts w:eastAsia="Times New Roman"/>
          <w:spacing w:val="6"/>
          <w:sz w:val="30"/>
          <w:szCs w:val="30"/>
        </w:rPr>
        <w:t xml:space="preserve">. Tăng cường công tác </w:t>
      </w:r>
      <w:r w:rsidR="001D4AB9" w:rsidRPr="00676A84">
        <w:rPr>
          <w:rFonts w:eastAsia="Times New Roman"/>
          <w:spacing w:val="6"/>
          <w:sz w:val="30"/>
          <w:szCs w:val="30"/>
        </w:rPr>
        <w:t>giáo dục chính trị, tư tưởng, nâng cao phẩm chất đạo đức, trách nhiệm thực thi công vụ, văn hóa ứng xử vào đào tạo, bồi dưỡng trình độ chuyên môn, nghiệp vụ</w:t>
      </w:r>
      <w:r w:rsidR="002210BE" w:rsidRPr="00676A84">
        <w:rPr>
          <w:rFonts w:eastAsia="Times New Roman"/>
          <w:spacing w:val="6"/>
          <w:sz w:val="30"/>
          <w:szCs w:val="30"/>
        </w:rPr>
        <w:t xml:space="preserve"> cho đội ngũ làm việc trong lĩnh vực tài nguyên và môi trường, nhất là những cán bộ, đảng viên trực tiếp giải quyết các thủ tục về đất đai</w:t>
      </w:r>
      <w:r w:rsidR="00F07DC4" w:rsidRPr="00676A84">
        <w:rPr>
          <w:rFonts w:eastAsia="Times New Roman"/>
          <w:spacing w:val="6"/>
          <w:sz w:val="30"/>
          <w:szCs w:val="30"/>
        </w:rPr>
        <w:t>, nước</w:t>
      </w:r>
      <w:r w:rsidR="003324B6" w:rsidRPr="00676A84">
        <w:rPr>
          <w:rFonts w:eastAsia="Times New Roman"/>
          <w:spacing w:val="6"/>
          <w:sz w:val="30"/>
          <w:szCs w:val="30"/>
        </w:rPr>
        <w:t xml:space="preserve">, khoáng sản trực thuộc Đảng bộ, </w:t>
      </w:r>
      <w:r w:rsidR="007556E4" w:rsidRPr="00676A84">
        <w:rPr>
          <w:rFonts w:eastAsia="Times New Roman"/>
          <w:spacing w:val="6"/>
          <w:sz w:val="30"/>
          <w:szCs w:val="30"/>
        </w:rPr>
        <w:t>góp phần vào</w:t>
      </w:r>
      <w:r w:rsidR="003324B6" w:rsidRPr="00676A84">
        <w:rPr>
          <w:rFonts w:eastAsia="Times New Roman"/>
          <w:spacing w:val="6"/>
          <w:sz w:val="30"/>
          <w:szCs w:val="30"/>
        </w:rPr>
        <w:t xml:space="preserve"> sự hài lòng của n</w:t>
      </w:r>
      <w:r w:rsidR="007556E4" w:rsidRPr="00676A84">
        <w:rPr>
          <w:rFonts w:eastAsia="Times New Roman"/>
          <w:spacing w:val="6"/>
          <w:sz w:val="30"/>
          <w:szCs w:val="30"/>
        </w:rPr>
        <w:t>gười dân và doanh nghiệp.</w:t>
      </w:r>
    </w:p>
    <w:p w:rsidR="009056D2" w:rsidRPr="00676A84" w:rsidRDefault="009056D2" w:rsidP="00AE3B48">
      <w:pPr>
        <w:shd w:val="clear" w:color="auto" w:fill="FFFFFF"/>
        <w:spacing w:before="120" w:after="120" w:line="360" w:lineRule="exact"/>
        <w:ind w:firstLine="720"/>
        <w:jc w:val="both"/>
        <w:rPr>
          <w:rFonts w:eastAsia="Times New Roman"/>
          <w:b/>
          <w:spacing w:val="6"/>
          <w:sz w:val="30"/>
          <w:szCs w:val="30"/>
          <w:lang w:val="vi-VN"/>
        </w:rPr>
      </w:pPr>
      <w:r w:rsidRPr="00676A84">
        <w:rPr>
          <w:rFonts w:eastAsia="Times New Roman"/>
          <w:b/>
          <w:spacing w:val="6"/>
          <w:sz w:val="30"/>
          <w:szCs w:val="30"/>
        </w:rPr>
        <w:lastRenderedPageBreak/>
        <w:t>III</w:t>
      </w:r>
      <w:r w:rsidRPr="00676A84">
        <w:rPr>
          <w:rFonts w:eastAsia="Times New Roman"/>
          <w:b/>
          <w:spacing w:val="6"/>
          <w:sz w:val="30"/>
          <w:szCs w:val="30"/>
          <w:lang w:val="vi-VN"/>
        </w:rPr>
        <w:t>. TỔ CHỨC THỰC HIỆN</w:t>
      </w:r>
    </w:p>
    <w:p w:rsidR="00EA78C2" w:rsidRPr="00676A84" w:rsidRDefault="00EA78C2" w:rsidP="00AE3B48">
      <w:pPr>
        <w:spacing w:before="120" w:after="120" w:line="360" w:lineRule="exact"/>
        <w:ind w:firstLine="720"/>
        <w:jc w:val="both"/>
        <w:rPr>
          <w:rFonts w:eastAsia="Times New Roman"/>
          <w:spacing w:val="6"/>
          <w:sz w:val="30"/>
          <w:szCs w:val="30"/>
        </w:rPr>
      </w:pPr>
      <w:r w:rsidRPr="00676A84">
        <w:rPr>
          <w:rFonts w:eastAsia="Times New Roman"/>
          <w:b/>
          <w:spacing w:val="6"/>
          <w:sz w:val="30"/>
          <w:szCs w:val="30"/>
          <w:lang w:val="vi-VN"/>
        </w:rPr>
        <w:t>1.</w:t>
      </w:r>
      <w:r w:rsidRPr="00676A84">
        <w:rPr>
          <w:rFonts w:eastAsia="Times New Roman"/>
          <w:spacing w:val="6"/>
          <w:sz w:val="30"/>
          <w:szCs w:val="30"/>
          <w:lang w:val="vi-VN"/>
        </w:rPr>
        <w:t xml:space="preserve"> Ban Thường vụ Đảng uỷ Khối và các</w:t>
      </w:r>
      <w:r w:rsidRPr="00676A84">
        <w:rPr>
          <w:rFonts w:eastAsia="Times New Roman"/>
          <w:spacing w:val="6"/>
          <w:sz w:val="30"/>
          <w:szCs w:val="30"/>
        </w:rPr>
        <w:t xml:space="preserve"> đồng chí được giao phụ trách, theo dõi các chi, đảng bộ cơ sở tại Quyết định số 66-QĐ/ĐUK, ngày 21/8/2021 của Đảng ủy Khối thường xuyên </w:t>
      </w:r>
      <w:r w:rsidRPr="00676A84">
        <w:rPr>
          <w:rFonts w:eastAsia="Times New Roman"/>
          <w:spacing w:val="6"/>
          <w:sz w:val="30"/>
          <w:szCs w:val="30"/>
          <w:lang w:val="vi-VN"/>
        </w:rPr>
        <w:t>theo dõi, giám sát các tổ chức cơ sở Đảng, các đoàn thể khối triển khai tổ chức</w:t>
      </w:r>
      <w:r w:rsidRPr="00676A84">
        <w:rPr>
          <w:rFonts w:eastAsia="Times New Roman"/>
          <w:spacing w:val="6"/>
          <w:sz w:val="30"/>
          <w:szCs w:val="30"/>
        </w:rPr>
        <w:t xml:space="preserve"> nghiên cứu,</w:t>
      </w:r>
      <w:r w:rsidRPr="00676A84">
        <w:rPr>
          <w:rFonts w:eastAsia="Times New Roman"/>
          <w:spacing w:val="6"/>
          <w:sz w:val="30"/>
          <w:szCs w:val="30"/>
          <w:lang w:val="vi-VN"/>
        </w:rPr>
        <w:t xml:space="preserve"> học tập, quán triệt, tuyên truyền Nghị quyết </w:t>
      </w:r>
      <w:r w:rsidR="00D042FD" w:rsidRPr="00676A84">
        <w:rPr>
          <w:rFonts w:eastAsia="Times New Roman"/>
          <w:spacing w:val="6"/>
          <w:sz w:val="30"/>
          <w:szCs w:val="30"/>
        </w:rPr>
        <w:t>số 50-NQ/TU, ngày 19/7/2021 của Tỉnh ủy.</w:t>
      </w:r>
    </w:p>
    <w:p w:rsidR="007F71A2" w:rsidRPr="00676A84" w:rsidRDefault="007F71A2" w:rsidP="00AE3B48">
      <w:pPr>
        <w:spacing w:before="120" w:after="120" w:line="360" w:lineRule="exact"/>
        <w:ind w:firstLine="720"/>
        <w:jc w:val="both"/>
        <w:rPr>
          <w:rFonts w:eastAsia="Times New Roman"/>
          <w:spacing w:val="6"/>
          <w:sz w:val="30"/>
          <w:szCs w:val="30"/>
        </w:rPr>
      </w:pPr>
      <w:r w:rsidRPr="00676A84">
        <w:rPr>
          <w:rFonts w:eastAsia="Times New Roman"/>
          <w:b/>
          <w:spacing w:val="6"/>
          <w:sz w:val="30"/>
          <w:szCs w:val="30"/>
          <w:lang w:val="vi-VN"/>
        </w:rPr>
        <w:t>2.</w:t>
      </w:r>
      <w:r w:rsidRPr="00676A84">
        <w:rPr>
          <w:rFonts w:eastAsia="Times New Roman"/>
          <w:spacing w:val="6"/>
          <w:sz w:val="30"/>
          <w:szCs w:val="30"/>
          <w:lang w:val="vi-VN"/>
        </w:rPr>
        <w:t xml:space="preserve"> Giao </w:t>
      </w:r>
      <w:r w:rsidRPr="00676A84">
        <w:rPr>
          <w:rFonts w:eastAsia="Times New Roman"/>
          <w:spacing w:val="6"/>
          <w:sz w:val="30"/>
          <w:szCs w:val="30"/>
        </w:rPr>
        <w:t xml:space="preserve">Ban Tuyên giáo Đảng ủy Khối chỉ đạo, hướng dẫn các tổ chức cơ sở đảng trực thuộc đẩy mạnh việc tuyên truyền, phổ biến và triển khai thực hiện </w:t>
      </w:r>
      <w:r w:rsidR="00EA0268" w:rsidRPr="00676A84">
        <w:rPr>
          <w:rFonts w:eastAsia="Times New Roman"/>
          <w:spacing w:val="6"/>
          <w:sz w:val="30"/>
          <w:szCs w:val="30"/>
        </w:rPr>
        <w:t>N</w:t>
      </w:r>
      <w:r w:rsidR="00A4643C" w:rsidRPr="00676A84">
        <w:rPr>
          <w:rFonts w:eastAsia="Times New Roman"/>
          <w:spacing w:val="6"/>
          <w:sz w:val="30"/>
          <w:szCs w:val="30"/>
        </w:rPr>
        <w:t>ghị quyết</w:t>
      </w:r>
      <w:r w:rsidRPr="00676A84">
        <w:rPr>
          <w:rFonts w:eastAsia="Times New Roman"/>
          <w:spacing w:val="6"/>
          <w:sz w:val="30"/>
          <w:szCs w:val="30"/>
        </w:rPr>
        <w:t>.</w:t>
      </w:r>
    </w:p>
    <w:p w:rsidR="007F71A2" w:rsidRPr="00676A84" w:rsidRDefault="007F71A2" w:rsidP="00AE3B48">
      <w:pPr>
        <w:spacing w:before="120" w:after="120" w:line="360" w:lineRule="exact"/>
        <w:ind w:firstLine="720"/>
        <w:jc w:val="both"/>
        <w:rPr>
          <w:rFonts w:eastAsia="Times New Roman"/>
          <w:spacing w:val="6"/>
          <w:sz w:val="30"/>
          <w:szCs w:val="30"/>
        </w:rPr>
      </w:pPr>
      <w:r w:rsidRPr="00676A84">
        <w:rPr>
          <w:rFonts w:eastAsia="Times New Roman"/>
          <w:b/>
          <w:spacing w:val="6"/>
          <w:sz w:val="30"/>
          <w:szCs w:val="30"/>
        </w:rPr>
        <w:t>3.</w:t>
      </w:r>
      <w:r w:rsidRPr="00676A84">
        <w:rPr>
          <w:rFonts w:eastAsia="Times New Roman"/>
          <w:spacing w:val="6"/>
          <w:sz w:val="30"/>
          <w:szCs w:val="30"/>
        </w:rPr>
        <w:t xml:space="preserve"> </w:t>
      </w:r>
      <w:r w:rsidRPr="00676A84">
        <w:rPr>
          <w:rFonts w:eastAsia="Times New Roman"/>
          <w:spacing w:val="6"/>
          <w:sz w:val="30"/>
          <w:szCs w:val="30"/>
          <w:lang w:val="vi-VN"/>
        </w:rPr>
        <w:t>Cấp ủy các chi, đảng bộ cơ sở</w:t>
      </w:r>
      <w:r w:rsidR="00A4643C" w:rsidRPr="00676A84">
        <w:rPr>
          <w:rFonts w:eastAsia="Times New Roman"/>
          <w:spacing w:val="6"/>
          <w:sz w:val="30"/>
          <w:szCs w:val="30"/>
        </w:rPr>
        <w:t>, các đoàn thể khối</w:t>
      </w:r>
      <w:r w:rsidRPr="00676A84">
        <w:rPr>
          <w:rFonts w:eastAsia="Times New Roman"/>
          <w:spacing w:val="6"/>
          <w:sz w:val="30"/>
          <w:szCs w:val="30"/>
          <w:lang w:val="vi-VN"/>
        </w:rPr>
        <w:t xml:space="preserve"> tổ chức</w:t>
      </w:r>
      <w:r w:rsidRPr="00676A84">
        <w:rPr>
          <w:rFonts w:eastAsia="Times New Roman"/>
          <w:spacing w:val="6"/>
          <w:sz w:val="30"/>
          <w:szCs w:val="30"/>
        </w:rPr>
        <w:t xml:space="preserve"> tuyên truyền,</w:t>
      </w:r>
      <w:r w:rsidRPr="00676A84">
        <w:rPr>
          <w:rFonts w:eastAsia="Times New Roman"/>
          <w:spacing w:val="6"/>
          <w:sz w:val="30"/>
          <w:szCs w:val="30"/>
          <w:lang w:val="vi-VN"/>
        </w:rPr>
        <w:t xml:space="preserve"> </w:t>
      </w:r>
      <w:r w:rsidRPr="00676A84">
        <w:rPr>
          <w:rFonts w:eastAsia="Times New Roman"/>
          <w:spacing w:val="6"/>
          <w:sz w:val="30"/>
          <w:szCs w:val="30"/>
        </w:rPr>
        <w:t xml:space="preserve">phổ biến nội dung </w:t>
      </w:r>
      <w:r w:rsidR="00EA0268" w:rsidRPr="00676A84">
        <w:rPr>
          <w:rFonts w:eastAsia="Times New Roman"/>
          <w:spacing w:val="6"/>
          <w:sz w:val="30"/>
          <w:szCs w:val="30"/>
        </w:rPr>
        <w:t>cơ bản của N</w:t>
      </w:r>
      <w:r w:rsidR="00A4643C" w:rsidRPr="00676A84">
        <w:rPr>
          <w:rFonts w:eastAsia="Times New Roman"/>
          <w:spacing w:val="6"/>
          <w:sz w:val="30"/>
          <w:szCs w:val="30"/>
        </w:rPr>
        <w:t>ghị quyết</w:t>
      </w:r>
      <w:r w:rsidRPr="00676A84">
        <w:rPr>
          <w:rFonts w:eastAsia="Times New Roman"/>
          <w:spacing w:val="6"/>
          <w:sz w:val="30"/>
          <w:szCs w:val="30"/>
        </w:rPr>
        <w:t xml:space="preserve"> </w:t>
      </w:r>
      <w:r w:rsidR="00EA0268" w:rsidRPr="00676A84">
        <w:rPr>
          <w:rFonts w:eastAsia="Times New Roman"/>
          <w:spacing w:val="6"/>
          <w:sz w:val="30"/>
          <w:szCs w:val="30"/>
        </w:rPr>
        <w:t>số 50</w:t>
      </w:r>
      <w:r w:rsidR="00091381" w:rsidRPr="00676A84">
        <w:rPr>
          <w:rFonts w:eastAsia="Times New Roman"/>
          <w:spacing w:val="6"/>
          <w:sz w:val="30"/>
          <w:szCs w:val="30"/>
        </w:rPr>
        <w:t>-</w:t>
      </w:r>
      <w:r w:rsidR="00EA0268" w:rsidRPr="00676A84">
        <w:rPr>
          <w:rFonts w:eastAsia="Times New Roman"/>
          <w:spacing w:val="6"/>
          <w:sz w:val="30"/>
          <w:szCs w:val="30"/>
        </w:rPr>
        <w:t xml:space="preserve">NQ/TU, ngày 19/7/2021 </w:t>
      </w:r>
      <w:r w:rsidR="00A4643C" w:rsidRPr="00676A84">
        <w:rPr>
          <w:rFonts w:eastAsia="Times New Roman"/>
          <w:spacing w:val="6"/>
          <w:sz w:val="30"/>
          <w:szCs w:val="30"/>
        </w:rPr>
        <w:t xml:space="preserve">của </w:t>
      </w:r>
      <w:r w:rsidRPr="00676A84">
        <w:rPr>
          <w:rFonts w:eastAsia="Times New Roman"/>
          <w:spacing w:val="6"/>
          <w:sz w:val="30"/>
          <w:szCs w:val="30"/>
        </w:rPr>
        <w:t xml:space="preserve">Tỉnh ủy; </w:t>
      </w:r>
      <w:r w:rsidR="00091381" w:rsidRPr="00676A84">
        <w:rPr>
          <w:rFonts w:eastAsia="Times New Roman"/>
          <w:spacing w:val="6"/>
          <w:sz w:val="30"/>
          <w:szCs w:val="30"/>
        </w:rPr>
        <w:t xml:space="preserve">lổng ghép nội dung </w:t>
      </w:r>
      <w:r w:rsidRPr="00676A84">
        <w:rPr>
          <w:rFonts w:eastAsia="Times New Roman"/>
          <w:spacing w:val="6"/>
          <w:sz w:val="30"/>
          <w:szCs w:val="30"/>
        </w:rPr>
        <w:t xml:space="preserve">chương trình, kế hoạch </w:t>
      </w:r>
      <w:r w:rsidR="00091381" w:rsidRPr="00676A84">
        <w:rPr>
          <w:rFonts w:eastAsia="Times New Roman"/>
          <w:spacing w:val="6"/>
          <w:sz w:val="30"/>
          <w:szCs w:val="30"/>
        </w:rPr>
        <w:t xml:space="preserve">công tác </w:t>
      </w:r>
      <w:r w:rsidRPr="00676A84">
        <w:rPr>
          <w:rFonts w:eastAsia="Times New Roman"/>
          <w:spacing w:val="6"/>
          <w:sz w:val="30"/>
          <w:szCs w:val="30"/>
          <w:lang w:val="vi-VN"/>
        </w:rPr>
        <w:t xml:space="preserve">triển khai </w:t>
      </w:r>
      <w:r w:rsidR="00091381" w:rsidRPr="00676A84">
        <w:rPr>
          <w:rFonts w:eastAsia="Times New Roman"/>
          <w:spacing w:val="6"/>
          <w:sz w:val="30"/>
          <w:szCs w:val="30"/>
        </w:rPr>
        <w:t xml:space="preserve">tuyên truyền, </w:t>
      </w:r>
      <w:r w:rsidRPr="00676A84">
        <w:rPr>
          <w:rFonts w:eastAsia="Times New Roman"/>
          <w:spacing w:val="6"/>
          <w:sz w:val="30"/>
          <w:szCs w:val="30"/>
        </w:rPr>
        <w:t>thực hiện</w:t>
      </w:r>
      <w:r w:rsidRPr="00676A84">
        <w:rPr>
          <w:rFonts w:eastAsia="Times New Roman"/>
          <w:spacing w:val="6"/>
          <w:sz w:val="30"/>
          <w:szCs w:val="30"/>
          <w:lang w:val="vi-VN"/>
        </w:rPr>
        <w:t xml:space="preserve">. </w:t>
      </w:r>
      <w:r w:rsidRPr="00676A84">
        <w:rPr>
          <w:rFonts w:eastAsia="Times New Roman"/>
          <w:spacing w:val="6"/>
          <w:sz w:val="30"/>
          <w:szCs w:val="30"/>
        </w:rPr>
        <w:t>B</w:t>
      </w:r>
      <w:r w:rsidRPr="00676A84">
        <w:rPr>
          <w:rFonts w:eastAsia="Times New Roman"/>
          <w:spacing w:val="6"/>
          <w:sz w:val="30"/>
          <w:szCs w:val="30"/>
          <w:lang w:val="vi-VN"/>
        </w:rPr>
        <w:t xml:space="preserve">áo cáo kết quả </w:t>
      </w:r>
      <w:r w:rsidRPr="00676A84">
        <w:rPr>
          <w:rFonts w:eastAsia="Times New Roman"/>
          <w:spacing w:val="6"/>
          <w:sz w:val="30"/>
          <w:szCs w:val="30"/>
        </w:rPr>
        <w:t>triển khai tuyên truyền</w:t>
      </w:r>
      <w:r w:rsidR="00006462" w:rsidRPr="00676A84">
        <w:rPr>
          <w:rFonts w:eastAsia="Times New Roman"/>
          <w:spacing w:val="6"/>
          <w:sz w:val="30"/>
          <w:szCs w:val="30"/>
        </w:rPr>
        <w:t>, phổ biến nội dung cơ bản của N</w:t>
      </w:r>
      <w:r w:rsidR="00144547" w:rsidRPr="00676A84">
        <w:rPr>
          <w:rFonts w:eastAsia="Times New Roman"/>
          <w:spacing w:val="6"/>
          <w:sz w:val="30"/>
          <w:szCs w:val="30"/>
        </w:rPr>
        <w:t>ghị quyết</w:t>
      </w:r>
      <w:r w:rsidRPr="00676A84">
        <w:rPr>
          <w:rFonts w:eastAsia="Times New Roman"/>
          <w:spacing w:val="6"/>
          <w:sz w:val="30"/>
          <w:szCs w:val="30"/>
        </w:rPr>
        <w:t xml:space="preserve"> </w:t>
      </w:r>
      <w:r w:rsidRPr="00676A84">
        <w:rPr>
          <w:rFonts w:eastAsia="Times New Roman"/>
          <w:spacing w:val="6"/>
          <w:sz w:val="30"/>
          <w:szCs w:val="30"/>
          <w:lang w:val="vi-VN"/>
        </w:rPr>
        <w:t>về Đảng uỷ Khối</w:t>
      </w:r>
      <w:r w:rsidR="00006462" w:rsidRPr="00676A84">
        <w:rPr>
          <w:rFonts w:eastAsia="Times New Roman"/>
          <w:spacing w:val="6"/>
          <w:sz w:val="30"/>
          <w:szCs w:val="30"/>
        </w:rPr>
        <w:t xml:space="preserve"> </w:t>
      </w:r>
      <w:r w:rsidRPr="00676A84">
        <w:rPr>
          <w:rFonts w:eastAsia="Times New Roman"/>
          <w:spacing w:val="6"/>
          <w:sz w:val="30"/>
          <w:szCs w:val="30"/>
          <w:lang w:val="vi-VN"/>
        </w:rPr>
        <w:t xml:space="preserve"> </w:t>
      </w:r>
      <w:r w:rsidRPr="00676A84">
        <w:rPr>
          <w:rFonts w:eastAsia="Times New Roman"/>
          <w:i/>
          <w:spacing w:val="6"/>
          <w:sz w:val="30"/>
          <w:szCs w:val="30"/>
          <w:lang w:val="vi-VN"/>
        </w:rPr>
        <w:t>(</w:t>
      </w:r>
      <w:r w:rsidR="00006462" w:rsidRPr="00676A84">
        <w:rPr>
          <w:rFonts w:eastAsia="Times New Roman"/>
          <w:i/>
          <w:spacing w:val="6"/>
          <w:sz w:val="30"/>
          <w:szCs w:val="30"/>
        </w:rPr>
        <w:t xml:space="preserve">lồng ghép báo cáo </w:t>
      </w:r>
      <w:r w:rsidR="00F07DC4" w:rsidRPr="00676A84">
        <w:rPr>
          <w:rFonts w:eastAsia="Times New Roman"/>
          <w:i/>
          <w:spacing w:val="6"/>
          <w:sz w:val="30"/>
          <w:szCs w:val="30"/>
        </w:rPr>
        <w:t xml:space="preserve">06 tháng, </w:t>
      </w:r>
      <w:r w:rsidR="00006462" w:rsidRPr="00676A84">
        <w:rPr>
          <w:rFonts w:eastAsia="Times New Roman"/>
          <w:i/>
          <w:spacing w:val="6"/>
          <w:sz w:val="30"/>
          <w:szCs w:val="30"/>
        </w:rPr>
        <w:t>năm của đơn vị</w:t>
      </w:r>
      <w:r w:rsidRPr="00676A84">
        <w:rPr>
          <w:rFonts w:eastAsia="Times New Roman"/>
          <w:i/>
          <w:spacing w:val="6"/>
          <w:sz w:val="30"/>
          <w:szCs w:val="30"/>
          <w:lang w:val="vi-VN"/>
        </w:rPr>
        <w:t>)</w:t>
      </w:r>
      <w:r w:rsidRPr="00676A84">
        <w:rPr>
          <w:rFonts w:eastAsia="Times New Roman"/>
          <w:spacing w:val="6"/>
          <w:sz w:val="30"/>
          <w:szCs w:val="30"/>
        </w:rPr>
        <w:t>.</w:t>
      </w:r>
    </w:p>
    <w:p w:rsidR="00006462" w:rsidRPr="00676A84" w:rsidRDefault="00006462" w:rsidP="00AE3B48">
      <w:pPr>
        <w:tabs>
          <w:tab w:val="left" w:pos="709"/>
        </w:tabs>
        <w:spacing w:before="120" w:after="120" w:line="360" w:lineRule="exact"/>
        <w:ind w:firstLine="720"/>
        <w:jc w:val="both"/>
        <w:rPr>
          <w:rFonts w:eastAsia="Times New Roman"/>
          <w:spacing w:val="6"/>
          <w:sz w:val="30"/>
          <w:szCs w:val="30"/>
        </w:rPr>
      </w:pPr>
      <w:r w:rsidRPr="00676A84">
        <w:rPr>
          <w:rFonts w:eastAsia="Times New Roman"/>
          <w:spacing w:val="6"/>
          <w:sz w:val="30"/>
          <w:szCs w:val="30"/>
        </w:rPr>
        <w:t xml:space="preserve"> Trên đây là </w:t>
      </w:r>
      <w:r w:rsidR="00945452" w:rsidRPr="00676A84">
        <w:rPr>
          <w:rFonts w:eastAsia="Times New Roman"/>
          <w:spacing w:val="6"/>
          <w:sz w:val="30"/>
          <w:szCs w:val="30"/>
        </w:rPr>
        <w:t>Kế hoạch t</w:t>
      </w:r>
      <w:r w:rsidRPr="00676A84">
        <w:rPr>
          <w:rFonts w:eastAsia="Times New Roman"/>
          <w:spacing w:val="6"/>
          <w:sz w:val="30"/>
          <w:szCs w:val="30"/>
        </w:rPr>
        <w:t>hực hiện Nghị quyết của Ban Thường vụ Tỉnh ủy về tăng cường năng lực lãnh đạo của Đảng trong công tác quản lý tài nguyên đất đai, nước, khoáng sản trên địa bàn tỉnh Yên Bái, giai đoạn 2021-2025</w:t>
      </w:r>
      <w:r w:rsidR="00D831E6" w:rsidRPr="00676A84">
        <w:rPr>
          <w:rFonts w:eastAsia="Times New Roman"/>
          <w:spacing w:val="6"/>
          <w:sz w:val="30"/>
          <w:szCs w:val="30"/>
        </w:rPr>
        <w:t xml:space="preserve"> của Đảng ủy Khối cơ quan và doanh nghiệp tỉnh, yêu cầu các cấp ủy cơ sở, lãnh đạo đoàn thể khối triển khai nghiêm túc.</w:t>
      </w:r>
    </w:p>
    <w:tbl>
      <w:tblPr>
        <w:tblW w:w="0" w:type="auto"/>
        <w:tblLook w:val="01E0" w:firstRow="1" w:lastRow="1" w:firstColumn="1" w:lastColumn="1" w:noHBand="0" w:noVBand="0"/>
      </w:tblPr>
      <w:tblGrid>
        <w:gridCol w:w="4928"/>
        <w:gridCol w:w="4552"/>
      </w:tblGrid>
      <w:tr w:rsidR="007F71A2" w:rsidRPr="00F35670" w:rsidTr="00561E56">
        <w:tc>
          <w:tcPr>
            <w:tcW w:w="4928" w:type="dxa"/>
            <w:hideMark/>
          </w:tcPr>
          <w:p w:rsidR="00945452" w:rsidRDefault="00945452" w:rsidP="00561E56">
            <w:pPr>
              <w:spacing w:after="0"/>
              <w:rPr>
                <w:rFonts w:eastAsia="Times New Roman"/>
                <w:szCs w:val="30"/>
                <w:u w:val="single"/>
              </w:rPr>
            </w:pPr>
          </w:p>
          <w:p w:rsidR="007F71A2" w:rsidRPr="00F35670" w:rsidRDefault="007F71A2" w:rsidP="00561E56">
            <w:pPr>
              <w:spacing w:after="0"/>
              <w:rPr>
                <w:rFonts w:eastAsia="Times New Roman"/>
                <w:sz w:val="24"/>
                <w:szCs w:val="30"/>
                <w:lang w:val="vi-VN"/>
              </w:rPr>
            </w:pPr>
            <w:r w:rsidRPr="00F35670">
              <w:rPr>
                <w:rFonts w:eastAsia="Times New Roman"/>
                <w:szCs w:val="30"/>
                <w:u w:val="single"/>
                <w:lang w:val="vi-VN"/>
              </w:rPr>
              <w:t>Nơi nhận</w:t>
            </w:r>
            <w:r w:rsidRPr="00F35670">
              <w:rPr>
                <w:rFonts w:eastAsia="Times New Roman"/>
                <w:szCs w:val="30"/>
                <w:lang w:val="vi-VN"/>
              </w:rPr>
              <w:t xml:space="preserve">:                                                                         </w:t>
            </w:r>
            <w:r w:rsidRPr="00F35670">
              <w:rPr>
                <w:rFonts w:eastAsia="Times New Roman"/>
                <w:sz w:val="24"/>
                <w:szCs w:val="30"/>
                <w:lang w:val="vi-VN"/>
              </w:rPr>
              <w:t xml:space="preserve">   </w:t>
            </w:r>
          </w:p>
          <w:p w:rsidR="007F71A2" w:rsidRPr="00F35670" w:rsidRDefault="007F71A2" w:rsidP="00561E56">
            <w:pPr>
              <w:spacing w:after="0"/>
              <w:rPr>
                <w:rFonts w:eastAsia="Times New Roman"/>
                <w:sz w:val="24"/>
                <w:szCs w:val="30"/>
                <w:lang w:val="vi-VN"/>
              </w:rPr>
            </w:pPr>
            <w:r w:rsidRPr="00F35670">
              <w:rPr>
                <w:rFonts w:eastAsia="Times New Roman"/>
                <w:sz w:val="24"/>
                <w:szCs w:val="30"/>
              </w:rPr>
              <w:t xml:space="preserve">- Văn phòng Tỉnh ủy </w:t>
            </w:r>
            <w:r w:rsidRPr="00CD3623">
              <w:rPr>
                <w:rFonts w:eastAsia="Times New Roman"/>
                <w:sz w:val="24"/>
                <w:szCs w:val="30"/>
              </w:rPr>
              <w:t>(B/c),</w:t>
            </w:r>
            <w:r w:rsidRPr="00CD3623">
              <w:rPr>
                <w:rFonts w:eastAsia="Times New Roman"/>
                <w:sz w:val="24"/>
                <w:szCs w:val="30"/>
                <w:lang w:val="vi-VN"/>
              </w:rPr>
              <w:t xml:space="preserve">                                                                </w:t>
            </w:r>
          </w:p>
          <w:p w:rsidR="00D62A2B" w:rsidRDefault="007F71A2" w:rsidP="00D62A2B">
            <w:pPr>
              <w:spacing w:after="0"/>
              <w:rPr>
                <w:rFonts w:eastAsia="Times New Roman"/>
                <w:sz w:val="24"/>
                <w:szCs w:val="30"/>
                <w:lang w:val="vi-VN"/>
              </w:rPr>
            </w:pPr>
            <w:r w:rsidRPr="00F35670">
              <w:rPr>
                <w:rFonts w:eastAsia="Times New Roman"/>
                <w:sz w:val="24"/>
                <w:szCs w:val="30"/>
                <w:lang w:val="vi-VN"/>
              </w:rPr>
              <w:t>- Các ban, Văn phòng ĐUK,</w:t>
            </w:r>
            <w:r w:rsidR="00D62A2B" w:rsidRPr="00F35670">
              <w:rPr>
                <w:rFonts w:eastAsia="Times New Roman"/>
                <w:sz w:val="24"/>
                <w:szCs w:val="30"/>
                <w:lang w:val="vi-VN"/>
              </w:rPr>
              <w:t xml:space="preserve"> </w:t>
            </w:r>
          </w:p>
          <w:p w:rsidR="00D62A2B" w:rsidRPr="00F35670" w:rsidRDefault="00D62A2B" w:rsidP="00D62A2B">
            <w:pPr>
              <w:spacing w:after="0"/>
              <w:rPr>
                <w:rFonts w:eastAsia="Times New Roman"/>
                <w:sz w:val="24"/>
                <w:szCs w:val="30"/>
                <w:lang w:val="vi-VN"/>
              </w:rPr>
            </w:pPr>
            <w:r w:rsidRPr="00F35670">
              <w:rPr>
                <w:rFonts w:eastAsia="Times New Roman"/>
                <w:sz w:val="24"/>
                <w:szCs w:val="30"/>
                <w:lang w:val="vi-VN"/>
              </w:rPr>
              <w:t xml:space="preserve">- Các chi, đảng bộ cơ sở,                           </w:t>
            </w:r>
          </w:p>
          <w:p w:rsidR="00A4643C" w:rsidRPr="00A4643C" w:rsidRDefault="00A4643C" w:rsidP="00561E56">
            <w:pPr>
              <w:spacing w:after="0"/>
              <w:rPr>
                <w:rFonts w:eastAsia="Times New Roman"/>
                <w:sz w:val="24"/>
                <w:szCs w:val="30"/>
              </w:rPr>
            </w:pPr>
            <w:r>
              <w:rPr>
                <w:rFonts w:eastAsia="Times New Roman"/>
                <w:sz w:val="24"/>
                <w:szCs w:val="30"/>
              </w:rPr>
              <w:t>- Các đoàn thể khối,</w:t>
            </w:r>
          </w:p>
          <w:p w:rsidR="007F71A2" w:rsidRPr="00F35670" w:rsidRDefault="007F71A2" w:rsidP="00561E56">
            <w:pPr>
              <w:spacing w:after="0"/>
              <w:jc w:val="both"/>
              <w:rPr>
                <w:rFonts w:eastAsia="Times New Roman"/>
                <w:sz w:val="30"/>
                <w:szCs w:val="30"/>
              </w:rPr>
            </w:pPr>
            <w:r w:rsidRPr="00F35670">
              <w:rPr>
                <w:rFonts w:eastAsia="Times New Roman"/>
                <w:sz w:val="24"/>
                <w:szCs w:val="30"/>
              </w:rPr>
              <w:t>- Lưu Văn phòng ĐUK.</w:t>
            </w:r>
          </w:p>
        </w:tc>
        <w:tc>
          <w:tcPr>
            <w:tcW w:w="4552" w:type="dxa"/>
          </w:tcPr>
          <w:p w:rsidR="00945452" w:rsidRDefault="00945452" w:rsidP="00561E56">
            <w:pPr>
              <w:spacing w:after="0" w:line="360" w:lineRule="exact"/>
              <w:jc w:val="center"/>
              <w:rPr>
                <w:rFonts w:eastAsia="Times New Roman"/>
                <w:b/>
                <w:szCs w:val="30"/>
              </w:rPr>
            </w:pPr>
          </w:p>
          <w:p w:rsidR="007F71A2" w:rsidRPr="00F35670" w:rsidRDefault="007F71A2" w:rsidP="00561E56">
            <w:pPr>
              <w:spacing w:after="0" w:line="360" w:lineRule="exact"/>
              <w:jc w:val="center"/>
              <w:rPr>
                <w:rFonts w:eastAsia="Times New Roman"/>
                <w:b/>
                <w:szCs w:val="30"/>
              </w:rPr>
            </w:pPr>
            <w:r w:rsidRPr="00F35670">
              <w:rPr>
                <w:rFonts w:eastAsia="Times New Roman"/>
                <w:b/>
                <w:szCs w:val="30"/>
              </w:rPr>
              <w:t>T/M BAN THƯỜNG VỤ</w:t>
            </w:r>
          </w:p>
          <w:p w:rsidR="007F71A2" w:rsidRPr="00F35670" w:rsidRDefault="003B09A4" w:rsidP="00561E56">
            <w:pPr>
              <w:spacing w:after="0" w:line="360" w:lineRule="exact"/>
              <w:jc w:val="center"/>
              <w:rPr>
                <w:rFonts w:eastAsia="Times New Roman"/>
                <w:sz w:val="26"/>
                <w:szCs w:val="28"/>
              </w:rPr>
            </w:pPr>
            <w:r>
              <w:rPr>
                <w:rFonts w:eastAsia="Times New Roman"/>
                <w:szCs w:val="30"/>
              </w:rPr>
              <w:t xml:space="preserve">PHÓ </w:t>
            </w:r>
            <w:r w:rsidR="007F71A2" w:rsidRPr="00F35670">
              <w:rPr>
                <w:rFonts w:eastAsia="Times New Roman"/>
                <w:szCs w:val="30"/>
              </w:rPr>
              <w:t>BÍ THƯ</w:t>
            </w:r>
          </w:p>
          <w:p w:rsidR="007F71A2" w:rsidRPr="00F35670" w:rsidRDefault="007F71A2" w:rsidP="00561E56">
            <w:pPr>
              <w:spacing w:after="0" w:line="360" w:lineRule="exact"/>
              <w:jc w:val="center"/>
              <w:rPr>
                <w:rFonts w:eastAsia="Times New Roman"/>
                <w:szCs w:val="28"/>
              </w:rPr>
            </w:pPr>
          </w:p>
          <w:p w:rsidR="00945452" w:rsidRPr="00AE3B48" w:rsidRDefault="00AE3B48" w:rsidP="00561E56">
            <w:pPr>
              <w:spacing w:after="0" w:line="360" w:lineRule="exact"/>
              <w:jc w:val="center"/>
              <w:rPr>
                <w:rFonts w:eastAsia="Times New Roman"/>
                <w:sz w:val="24"/>
                <w:szCs w:val="28"/>
              </w:rPr>
            </w:pPr>
            <w:r>
              <w:rPr>
                <w:rFonts w:eastAsia="Times New Roman"/>
                <w:sz w:val="24"/>
                <w:szCs w:val="28"/>
              </w:rPr>
              <w:t>(</w:t>
            </w:r>
            <w:r w:rsidRPr="00AE3B48">
              <w:rPr>
                <w:rFonts w:eastAsia="Times New Roman"/>
                <w:sz w:val="24"/>
                <w:szCs w:val="28"/>
              </w:rPr>
              <w:t>Đã</w:t>
            </w:r>
            <w:r>
              <w:rPr>
                <w:rFonts w:eastAsia="Times New Roman"/>
                <w:sz w:val="24"/>
                <w:szCs w:val="28"/>
              </w:rPr>
              <w:t xml:space="preserve"> k</w:t>
            </w:r>
            <w:r w:rsidRPr="00AE3B48">
              <w:rPr>
                <w:rFonts w:eastAsia="Times New Roman"/>
                <w:sz w:val="24"/>
                <w:szCs w:val="28"/>
              </w:rPr>
              <w:t>ý</w:t>
            </w:r>
            <w:r>
              <w:rPr>
                <w:rFonts w:eastAsia="Times New Roman"/>
                <w:sz w:val="24"/>
                <w:szCs w:val="28"/>
              </w:rPr>
              <w:t>)</w:t>
            </w:r>
          </w:p>
          <w:p w:rsidR="00945452" w:rsidRDefault="00945452" w:rsidP="00561E56">
            <w:pPr>
              <w:spacing w:after="0" w:line="360" w:lineRule="exact"/>
              <w:jc w:val="center"/>
              <w:rPr>
                <w:rFonts w:eastAsia="Times New Roman"/>
                <w:szCs w:val="28"/>
              </w:rPr>
            </w:pPr>
          </w:p>
          <w:p w:rsidR="00945452" w:rsidRPr="00F35670" w:rsidRDefault="00945452" w:rsidP="00561E56">
            <w:pPr>
              <w:spacing w:after="0" w:line="360" w:lineRule="exact"/>
              <w:jc w:val="center"/>
              <w:rPr>
                <w:rFonts w:eastAsia="Times New Roman"/>
                <w:szCs w:val="28"/>
              </w:rPr>
            </w:pPr>
          </w:p>
          <w:p w:rsidR="007F71A2" w:rsidRPr="00F35670" w:rsidRDefault="007F71A2" w:rsidP="003B09A4">
            <w:pPr>
              <w:spacing w:after="0" w:line="360" w:lineRule="exact"/>
              <w:jc w:val="center"/>
              <w:rPr>
                <w:rFonts w:eastAsia="Times New Roman"/>
                <w:szCs w:val="28"/>
              </w:rPr>
            </w:pPr>
            <w:r w:rsidRPr="00F35670">
              <w:rPr>
                <w:rFonts w:eastAsia="Times New Roman"/>
                <w:b/>
                <w:szCs w:val="28"/>
              </w:rPr>
              <w:t xml:space="preserve"> </w:t>
            </w:r>
            <w:r w:rsidR="003B09A4">
              <w:rPr>
                <w:rFonts w:eastAsia="Times New Roman"/>
                <w:b/>
                <w:szCs w:val="28"/>
              </w:rPr>
              <w:t>Cao Xuân Chiểu</w:t>
            </w:r>
          </w:p>
        </w:tc>
      </w:tr>
    </w:tbl>
    <w:p w:rsidR="007F71A2" w:rsidRPr="00F35670" w:rsidRDefault="007F71A2" w:rsidP="007F71A2">
      <w:pPr>
        <w:spacing w:after="0" w:line="360" w:lineRule="exact"/>
        <w:rPr>
          <w:rFonts w:eastAsia="Times New Roman"/>
          <w:b/>
          <w:bCs/>
          <w:color w:val="000711"/>
          <w:sz w:val="8"/>
          <w:szCs w:val="32"/>
        </w:rPr>
      </w:pPr>
    </w:p>
    <w:p w:rsidR="007F71A2" w:rsidRPr="00F35670" w:rsidRDefault="007F71A2" w:rsidP="007F71A2">
      <w:pPr>
        <w:spacing w:after="0" w:line="360" w:lineRule="exact"/>
        <w:rPr>
          <w:rFonts w:eastAsia="Times New Roman"/>
          <w:b/>
          <w:bCs/>
          <w:color w:val="000711"/>
          <w:sz w:val="8"/>
          <w:szCs w:val="32"/>
        </w:rPr>
      </w:pPr>
    </w:p>
    <w:p w:rsidR="007F71A2" w:rsidRPr="00F35670" w:rsidRDefault="007F71A2" w:rsidP="007F71A2">
      <w:pPr>
        <w:spacing w:after="0" w:line="360" w:lineRule="exact"/>
        <w:rPr>
          <w:rFonts w:eastAsia="Times New Roman"/>
          <w:b/>
          <w:bCs/>
          <w:color w:val="000711"/>
          <w:sz w:val="8"/>
          <w:szCs w:val="32"/>
        </w:rPr>
      </w:pPr>
    </w:p>
    <w:p w:rsidR="007F71A2" w:rsidRPr="00F35670" w:rsidRDefault="007F71A2" w:rsidP="007F71A2">
      <w:pPr>
        <w:spacing w:after="0" w:line="360" w:lineRule="exact"/>
        <w:rPr>
          <w:rFonts w:eastAsia="Times New Roman"/>
          <w:b/>
          <w:bCs/>
          <w:color w:val="000711"/>
          <w:sz w:val="8"/>
          <w:szCs w:val="32"/>
        </w:rPr>
      </w:pPr>
    </w:p>
    <w:p w:rsidR="007F71A2" w:rsidRPr="00F35670" w:rsidRDefault="007F71A2" w:rsidP="007F71A2">
      <w:pPr>
        <w:spacing w:after="0" w:line="360" w:lineRule="exact"/>
        <w:rPr>
          <w:rFonts w:eastAsia="Times New Roman"/>
          <w:b/>
          <w:bCs/>
          <w:color w:val="000711"/>
          <w:sz w:val="8"/>
          <w:szCs w:val="32"/>
        </w:rPr>
      </w:pPr>
    </w:p>
    <w:p w:rsidR="007F71A2" w:rsidRPr="00F35670" w:rsidRDefault="007F71A2" w:rsidP="007F71A2">
      <w:pPr>
        <w:spacing w:after="0" w:line="360" w:lineRule="exact"/>
        <w:rPr>
          <w:rFonts w:eastAsia="Times New Roman"/>
          <w:b/>
          <w:bCs/>
          <w:color w:val="000711"/>
          <w:sz w:val="8"/>
          <w:szCs w:val="32"/>
        </w:rPr>
      </w:pPr>
    </w:p>
    <w:p w:rsidR="007F71A2" w:rsidRPr="00F35670" w:rsidRDefault="007F71A2" w:rsidP="007F71A2">
      <w:pPr>
        <w:spacing w:after="0" w:line="360" w:lineRule="exact"/>
        <w:rPr>
          <w:rFonts w:eastAsia="Times New Roman"/>
          <w:b/>
          <w:bCs/>
          <w:color w:val="000711"/>
          <w:sz w:val="8"/>
          <w:szCs w:val="32"/>
        </w:rPr>
      </w:pPr>
    </w:p>
    <w:p w:rsidR="009C1388" w:rsidRPr="00F35670" w:rsidRDefault="009C1388"/>
    <w:sectPr w:rsidR="009C1388" w:rsidRPr="00F35670" w:rsidSect="00AE3B48">
      <w:headerReference w:type="even" r:id="rId6"/>
      <w:headerReference w:type="default" r:id="rId7"/>
      <w:pgSz w:w="11909" w:h="16834"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F47" w:rsidRDefault="00F43F47" w:rsidP="009B70D1">
      <w:pPr>
        <w:spacing w:after="0"/>
      </w:pPr>
      <w:r>
        <w:separator/>
      </w:r>
    </w:p>
  </w:endnote>
  <w:endnote w:type="continuationSeparator" w:id="0">
    <w:p w:rsidR="00F43F47" w:rsidRDefault="00F43F47" w:rsidP="009B70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F47" w:rsidRDefault="00F43F47" w:rsidP="009B70D1">
      <w:pPr>
        <w:spacing w:after="0"/>
      </w:pPr>
      <w:r>
        <w:separator/>
      </w:r>
    </w:p>
  </w:footnote>
  <w:footnote w:type="continuationSeparator" w:id="0">
    <w:p w:rsidR="00F43F47" w:rsidRDefault="00F43F47" w:rsidP="009B70D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106659"/>
      <w:docPartObj>
        <w:docPartGallery w:val="Page Numbers (Top of Page)"/>
        <w:docPartUnique/>
      </w:docPartObj>
    </w:sdtPr>
    <w:sdtEndPr>
      <w:rPr>
        <w:noProof/>
      </w:rPr>
    </w:sdtEndPr>
    <w:sdtContent>
      <w:p w:rsidR="00F53CD6" w:rsidRDefault="00F53CD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9B70D1" w:rsidRDefault="009B70D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835469"/>
      <w:docPartObj>
        <w:docPartGallery w:val="Page Numbers (Top of Page)"/>
        <w:docPartUnique/>
      </w:docPartObj>
    </w:sdtPr>
    <w:sdtEndPr>
      <w:rPr>
        <w:noProof/>
      </w:rPr>
    </w:sdtEndPr>
    <w:sdtContent>
      <w:p w:rsidR="00F53CD6" w:rsidRDefault="00F53CD6">
        <w:pPr>
          <w:pStyle w:val="Header"/>
          <w:jc w:val="center"/>
        </w:pPr>
        <w:r>
          <w:fldChar w:fldCharType="begin"/>
        </w:r>
        <w:r>
          <w:instrText xml:space="preserve"> PAGE   \* MERGEFORMAT </w:instrText>
        </w:r>
        <w:r>
          <w:fldChar w:fldCharType="separate"/>
        </w:r>
        <w:r w:rsidR="00AE3B48">
          <w:rPr>
            <w:noProof/>
          </w:rPr>
          <w:t>4</w:t>
        </w:r>
        <w:r>
          <w:rPr>
            <w:noProof/>
          </w:rPr>
          <w:fldChar w:fldCharType="end"/>
        </w:r>
      </w:p>
    </w:sdtContent>
  </w:sdt>
  <w:p w:rsidR="009B70D1" w:rsidRDefault="009B70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50"/>
  <w:drawingGridVerticalSpacing w:val="204"/>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1A2"/>
    <w:rsid w:val="00000AB7"/>
    <w:rsid w:val="00004609"/>
    <w:rsid w:val="00006462"/>
    <w:rsid w:val="00016BF0"/>
    <w:rsid w:val="0002026D"/>
    <w:rsid w:val="00023748"/>
    <w:rsid w:val="00046A70"/>
    <w:rsid w:val="00061A38"/>
    <w:rsid w:val="00076A05"/>
    <w:rsid w:val="0007737D"/>
    <w:rsid w:val="00077C34"/>
    <w:rsid w:val="00081939"/>
    <w:rsid w:val="00091381"/>
    <w:rsid w:val="000925A7"/>
    <w:rsid w:val="000A4044"/>
    <w:rsid w:val="000A4107"/>
    <w:rsid w:val="000B187F"/>
    <w:rsid w:val="000B2040"/>
    <w:rsid w:val="000C5779"/>
    <w:rsid w:val="000F309B"/>
    <w:rsid w:val="000F4EEC"/>
    <w:rsid w:val="000F7B58"/>
    <w:rsid w:val="0010532C"/>
    <w:rsid w:val="00135300"/>
    <w:rsid w:val="00135AFB"/>
    <w:rsid w:val="00142790"/>
    <w:rsid w:val="00144547"/>
    <w:rsid w:val="00155A7A"/>
    <w:rsid w:val="00171DCA"/>
    <w:rsid w:val="001757B3"/>
    <w:rsid w:val="00194A23"/>
    <w:rsid w:val="0019729D"/>
    <w:rsid w:val="001A0042"/>
    <w:rsid w:val="001A3FCC"/>
    <w:rsid w:val="001B4990"/>
    <w:rsid w:val="001D4081"/>
    <w:rsid w:val="001D4AB9"/>
    <w:rsid w:val="001F142C"/>
    <w:rsid w:val="001F7ED2"/>
    <w:rsid w:val="0020669B"/>
    <w:rsid w:val="00207D69"/>
    <w:rsid w:val="002178B5"/>
    <w:rsid w:val="002210BE"/>
    <w:rsid w:val="00223337"/>
    <w:rsid w:val="00236ED8"/>
    <w:rsid w:val="0024657C"/>
    <w:rsid w:val="00256BB1"/>
    <w:rsid w:val="00271108"/>
    <w:rsid w:val="00286693"/>
    <w:rsid w:val="00292017"/>
    <w:rsid w:val="002A3519"/>
    <w:rsid w:val="002A4E70"/>
    <w:rsid w:val="002C3BF0"/>
    <w:rsid w:val="002D2144"/>
    <w:rsid w:val="002D3D83"/>
    <w:rsid w:val="002E1EFC"/>
    <w:rsid w:val="002F0779"/>
    <w:rsid w:val="00304F97"/>
    <w:rsid w:val="00312944"/>
    <w:rsid w:val="0031497B"/>
    <w:rsid w:val="003241C7"/>
    <w:rsid w:val="0032593C"/>
    <w:rsid w:val="003324B6"/>
    <w:rsid w:val="00343ABC"/>
    <w:rsid w:val="00366A9B"/>
    <w:rsid w:val="003818B2"/>
    <w:rsid w:val="00387FB2"/>
    <w:rsid w:val="0039392F"/>
    <w:rsid w:val="003A2F8A"/>
    <w:rsid w:val="003B09A4"/>
    <w:rsid w:val="003B4FF8"/>
    <w:rsid w:val="003B607A"/>
    <w:rsid w:val="003D11F1"/>
    <w:rsid w:val="003D22BD"/>
    <w:rsid w:val="003D47E0"/>
    <w:rsid w:val="003E1D27"/>
    <w:rsid w:val="003F172D"/>
    <w:rsid w:val="003F5B7E"/>
    <w:rsid w:val="0040295D"/>
    <w:rsid w:val="00406C45"/>
    <w:rsid w:val="00412BCB"/>
    <w:rsid w:val="0042592E"/>
    <w:rsid w:val="00426A11"/>
    <w:rsid w:val="00431DF3"/>
    <w:rsid w:val="00451AF0"/>
    <w:rsid w:val="00464CF6"/>
    <w:rsid w:val="00465BC9"/>
    <w:rsid w:val="004722B1"/>
    <w:rsid w:val="004731F5"/>
    <w:rsid w:val="00480320"/>
    <w:rsid w:val="00484CBD"/>
    <w:rsid w:val="00490BF7"/>
    <w:rsid w:val="004A4453"/>
    <w:rsid w:val="004B413F"/>
    <w:rsid w:val="004B4515"/>
    <w:rsid w:val="004B79F1"/>
    <w:rsid w:val="004C4247"/>
    <w:rsid w:val="004C4973"/>
    <w:rsid w:val="004C4C41"/>
    <w:rsid w:val="004F54ED"/>
    <w:rsid w:val="00503059"/>
    <w:rsid w:val="00507099"/>
    <w:rsid w:val="005104CC"/>
    <w:rsid w:val="0052266F"/>
    <w:rsid w:val="00526A95"/>
    <w:rsid w:val="005406D1"/>
    <w:rsid w:val="005407E3"/>
    <w:rsid w:val="0054217E"/>
    <w:rsid w:val="00545224"/>
    <w:rsid w:val="005507E7"/>
    <w:rsid w:val="00550B67"/>
    <w:rsid w:val="0055624F"/>
    <w:rsid w:val="005653C2"/>
    <w:rsid w:val="005A22B3"/>
    <w:rsid w:val="005B0A59"/>
    <w:rsid w:val="005B5FC4"/>
    <w:rsid w:val="005B64A8"/>
    <w:rsid w:val="005C48DE"/>
    <w:rsid w:val="005E1AD4"/>
    <w:rsid w:val="005F2B72"/>
    <w:rsid w:val="005F7AFE"/>
    <w:rsid w:val="006142D5"/>
    <w:rsid w:val="00616AE5"/>
    <w:rsid w:val="00676A84"/>
    <w:rsid w:val="00680EA4"/>
    <w:rsid w:val="00684863"/>
    <w:rsid w:val="006974B8"/>
    <w:rsid w:val="006A3107"/>
    <w:rsid w:val="006A35A8"/>
    <w:rsid w:val="006A603B"/>
    <w:rsid w:val="006A66CF"/>
    <w:rsid w:val="006B518C"/>
    <w:rsid w:val="006D226E"/>
    <w:rsid w:val="00714AA0"/>
    <w:rsid w:val="007229E6"/>
    <w:rsid w:val="007340DC"/>
    <w:rsid w:val="00740DCF"/>
    <w:rsid w:val="00743479"/>
    <w:rsid w:val="007556E4"/>
    <w:rsid w:val="00763535"/>
    <w:rsid w:val="00787AFF"/>
    <w:rsid w:val="007A7C80"/>
    <w:rsid w:val="007B2EF0"/>
    <w:rsid w:val="007D2F81"/>
    <w:rsid w:val="007D3B8D"/>
    <w:rsid w:val="007E0227"/>
    <w:rsid w:val="007E7DFE"/>
    <w:rsid w:val="007F71A2"/>
    <w:rsid w:val="00807C19"/>
    <w:rsid w:val="008138F2"/>
    <w:rsid w:val="008232D6"/>
    <w:rsid w:val="00825E05"/>
    <w:rsid w:val="00830624"/>
    <w:rsid w:val="0083220E"/>
    <w:rsid w:val="008404C8"/>
    <w:rsid w:val="00843618"/>
    <w:rsid w:val="00850F82"/>
    <w:rsid w:val="008535B2"/>
    <w:rsid w:val="00853C00"/>
    <w:rsid w:val="008662B5"/>
    <w:rsid w:val="00870783"/>
    <w:rsid w:val="0087586B"/>
    <w:rsid w:val="008763B8"/>
    <w:rsid w:val="008930CC"/>
    <w:rsid w:val="0089381F"/>
    <w:rsid w:val="00897C85"/>
    <w:rsid w:val="008C7E11"/>
    <w:rsid w:val="008D673C"/>
    <w:rsid w:val="008D7919"/>
    <w:rsid w:val="008F205C"/>
    <w:rsid w:val="008F5442"/>
    <w:rsid w:val="009056D2"/>
    <w:rsid w:val="00905BFB"/>
    <w:rsid w:val="0092227C"/>
    <w:rsid w:val="00927023"/>
    <w:rsid w:val="0093278C"/>
    <w:rsid w:val="00945452"/>
    <w:rsid w:val="00955E80"/>
    <w:rsid w:val="00960ACC"/>
    <w:rsid w:val="009713CB"/>
    <w:rsid w:val="0097191F"/>
    <w:rsid w:val="00974DD1"/>
    <w:rsid w:val="00990AA6"/>
    <w:rsid w:val="00995283"/>
    <w:rsid w:val="00997678"/>
    <w:rsid w:val="009A47C1"/>
    <w:rsid w:val="009B70D1"/>
    <w:rsid w:val="009C1388"/>
    <w:rsid w:val="009C356C"/>
    <w:rsid w:val="009D060E"/>
    <w:rsid w:val="009E53EC"/>
    <w:rsid w:val="00A154C8"/>
    <w:rsid w:val="00A22698"/>
    <w:rsid w:val="00A23DA0"/>
    <w:rsid w:val="00A252AE"/>
    <w:rsid w:val="00A37E18"/>
    <w:rsid w:val="00A45149"/>
    <w:rsid w:val="00A4643C"/>
    <w:rsid w:val="00A47C76"/>
    <w:rsid w:val="00A61209"/>
    <w:rsid w:val="00A659D8"/>
    <w:rsid w:val="00AA4764"/>
    <w:rsid w:val="00AB4802"/>
    <w:rsid w:val="00AB75FA"/>
    <w:rsid w:val="00AD33B9"/>
    <w:rsid w:val="00AD3D35"/>
    <w:rsid w:val="00AE3A9E"/>
    <w:rsid w:val="00AE3B48"/>
    <w:rsid w:val="00B02D32"/>
    <w:rsid w:val="00B05864"/>
    <w:rsid w:val="00B0663D"/>
    <w:rsid w:val="00B27680"/>
    <w:rsid w:val="00B41B80"/>
    <w:rsid w:val="00B420FA"/>
    <w:rsid w:val="00B63B54"/>
    <w:rsid w:val="00BA17DA"/>
    <w:rsid w:val="00BA4346"/>
    <w:rsid w:val="00BC5676"/>
    <w:rsid w:val="00BC7B0D"/>
    <w:rsid w:val="00BD2861"/>
    <w:rsid w:val="00BE1DEC"/>
    <w:rsid w:val="00BE72D6"/>
    <w:rsid w:val="00BF065F"/>
    <w:rsid w:val="00BF1FD8"/>
    <w:rsid w:val="00BF669E"/>
    <w:rsid w:val="00C013DC"/>
    <w:rsid w:val="00C03C76"/>
    <w:rsid w:val="00C23F5F"/>
    <w:rsid w:val="00C2446C"/>
    <w:rsid w:val="00C27379"/>
    <w:rsid w:val="00C27A5D"/>
    <w:rsid w:val="00C35019"/>
    <w:rsid w:val="00C469AA"/>
    <w:rsid w:val="00C47903"/>
    <w:rsid w:val="00C54057"/>
    <w:rsid w:val="00C726C6"/>
    <w:rsid w:val="00C75E41"/>
    <w:rsid w:val="00C80470"/>
    <w:rsid w:val="00CC2F89"/>
    <w:rsid w:val="00CC75CA"/>
    <w:rsid w:val="00CD3623"/>
    <w:rsid w:val="00CF01D6"/>
    <w:rsid w:val="00D042C7"/>
    <w:rsid w:val="00D042FD"/>
    <w:rsid w:val="00D22502"/>
    <w:rsid w:val="00D442CE"/>
    <w:rsid w:val="00D57FD4"/>
    <w:rsid w:val="00D62A2B"/>
    <w:rsid w:val="00D65200"/>
    <w:rsid w:val="00D702B8"/>
    <w:rsid w:val="00D74A15"/>
    <w:rsid w:val="00D74D0E"/>
    <w:rsid w:val="00D75266"/>
    <w:rsid w:val="00D77FF4"/>
    <w:rsid w:val="00D831E6"/>
    <w:rsid w:val="00D94B71"/>
    <w:rsid w:val="00D97293"/>
    <w:rsid w:val="00DB680D"/>
    <w:rsid w:val="00DD6BBC"/>
    <w:rsid w:val="00DE11A9"/>
    <w:rsid w:val="00DF11A3"/>
    <w:rsid w:val="00DF554B"/>
    <w:rsid w:val="00E227BB"/>
    <w:rsid w:val="00E240EA"/>
    <w:rsid w:val="00E30063"/>
    <w:rsid w:val="00E47356"/>
    <w:rsid w:val="00E524BB"/>
    <w:rsid w:val="00E57C54"/>
    <w:rsid w:val="00E605B2"/>
    <w:rsid w:val="00E63737"/>
    <w:rsid w:val="00E706CB"/>
    <w:rsid w:val="00E90133"/>
    <w:rsid w:val="00E9546D"/>
    <w:rsid w:val="00EA0268"/>
    <w:rsid w:val="00EA1AF0"/>
    <w:rsid w:val="00EA78C2"/>
    <w:rsid w:val="00EB499E"/>
    <w:rsid w:val="00EC19E0"/>
    <w:rsid w:val="00ED3D0C"/>
    <w:rsid w:val="00ED6246"/>
    <w:rsid w:val="00EE064A"/>
    <w:rsid w:val="00EE30FD"/>
    <w:rsid w:val="00EE3DA0"/>
    <w:rsid w:val="00EE4688"/>
    <w:rsid w:val="00F07DC4"/>
    <w:rsid w:val="00F10AA6"/>
    <w:rsid w:val="00F2794E"/>
    <w:rsid w:val="00F30696"/>
    <w:rsid w:val="00F35670"/>
    <w:rsid w:val="00F359E2"/>
    <w:rsid w:val="00F36C71"/>
    <w:rsid w:val="00F37F1B"/>
    <w:rsid w:val="00F40C30"/>
    <w:rsid w:val="00F43F47"/>
    <w:rsid w:val="00F443F1"/>
    <w:rsid w:val="00F53CD6"/>
    <w:rsid w:val="00F55BA1"/>
    <w:rsid w:val="00F5702C"/>
    <w:rsid w:val="00F60B6F"/>
    <w:rsid w:val="00F64E42"/>
    <w:rsid w:val="00F658A0"/>
    <w:rsid w:val="00F67BDF"/>
    <w:rsid w:val="00F71F77"/>
    <w:rsid w:val="00F775DB"/>
    <w:rsid w:val="00F835ED"/>
    <w:rsid w:val="00FA2258"/>
    <w:rsid w:val="00FB36CC"/>
    <w:rsid w:val="00FB3A8A"/>
    <w:rsid w:val="00FC2D84"/>
    <w:rsid w:val="00FD2392"/>
    <w:rsid w:val="00FE2826"/>
    <w:rsid w:val="00FE2A77"/>
    <w:rsid w:val="00FE7453"/>
    <w:rsid w:val="00FF4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7799B2D1"/>
  <w15:docId w15:val="{7DAAC526-41A8-4773-B434-AD25688A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1A2"/>
    <w:pPr>
      <w:spacing w:line="240"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F71A2"/>
    <w:pPr>
      <w:tabs>
        <w:tab w:val="center" w:pos="4680"/>
        <w:tab w:val="right" w:pos="9360"/>
      </w:tabs>
    </w:pPr>
  </w:style>
  <w:style w:type="character" w:customStyle="1" w:styleId="FooterChar">
    <w:name w:val="Footer Char"/>
    <w:basedOn w:val="DefaultParagraphFont"/>
    <w:link w:val="Footer"/>
    <w:uiPriority w:val="99"/>
    <w:rsid w:val="007F71A2"/>
    <w:rPr>
      <w:rFonts w:eastAsia="Calibri" w:cs="Times New Roman"/>
    </w:rPr>
  </w:style>
  <w:style w:type="paragraph" w:styleId="Header">
    <w:name w:val="header"/>
    <w:basedOn w:val="Normal"/>
    <w:link w:val="HeaderChar"/>
    <w:uiPriority w:val="99"/>
    <w:unhideWhenUsed/>
    <w:rsid w:val="009B70D1"/>
    <w:pPr>
      <w:tabs>
        <w:tab w:val="center" w:pos="4680"/>
        <w:tab w:val="right" w:pos="9360"/>
      </w:tabs>
      <w:spacing w:after="0"/>
    </w:pPr>
  </w:style>
  <w:style w:type="character" w:customStyle="1" w:styleId="HeaderChar">
    <w:name w:val="Header Char"/>
    <w:basedOn w:val="DefaultParagraphFont"/>
    <w:link w:val="Header"/>
    <w:uiPriority w:val="99"/>
    <w:rsid w:val="009B70D1"/>
    <w:rPr>
      <w:rFonts w:eastAsia="Calibri" w:cs="Times New Roman"/>
    </w:rPr>
  </w:style>
  <w:style w:type="paragraph" w:customStyle="1" w:styleId="NidungA">
    <w:name w:val="Nội dung A"/>
    <w:uiPriority w:val="99"/>
    <w:rsid w:val="005B5FC4"/>
    <w:pPr>
      <w:pBdr>
        <w:top w:val="none" w:sz="96" w:space="31" w:color="FFFFFF" w:frame="1"/>
        <w:left w:val="none" w:sz="96" w:space="31" w:color="FFFFFF" w:frame="1"/>
        <w:bottom w:val="none" w:sz="96" w:space="31" w:color="FFFFFF" w:frame="1"/>
        <w:right w:val="none" w:sz="96" w:space="31" w:color="FFFFFF" w:frame="1"/>
        <w:bar w:val="none" w:sz="0" w:color="000000"/>
      </w:pBdr>
      <w:spacing w:before="60" w:after="0" w:line="240" w:lineRule="auto"/>
    </w:pPr>
    <w:rPr>
      <w:rFonts w:eastAsia="Arial Unicode MS" w:cs="Arial Unicode MS"/>
      <w:color w:val="000000"/>
      <w:sz w:val="26"/>
      <w:szCs w:val="26"/>
      <w:u w:color="000000"/>
    </w:rPr>
  </w:style>
  <w:style w:type="paragraph" w:styleId="BalloonText">
    <w:name w:val="Balloon Text"/>
    <w:basedOn w:val="Normal"/>
    <w:link w:val="BalloonTextChar"/>
    <w:uiPriority w:val="99"/>
    <w:semiHidden/>
    <w:unhideWhenUsed/>
    <w:rsid w:val="002D3D8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D83"/>
    <w:rPr>
      <w:rFonts w:ascii="Segoe UI" w:eastAsia="Calibri" w:hAnsi="Segoe UI" w:cs="Segoe UI"/>
      <w:sz w:val="18"/>
      <w:szCs w:val="18"/>
    </w:rPr>
  </w:style>
  <w:style w:type="character" w:styleId="FootnoteReference">
    <w:name w:val="footnote reference"/>
    <w:aliases w:val="Footnote text,Footnote,ftref,BearingPoint,16 Point,Superscript 6 Point,fr,Footnote Text1,f,Ref,de nota al pie,Footnote + Arial,10 pt,Black,Footnote Text11,(NECG) Footnote Reference, BVI fnr,footnote ref,BVI fnr,de nota al p,SUPERS,R"/>
    <w:qFormat/>
    <w:rsid w:val="005B0A59"/>
    <w:rPr>
      <w:vertAlign w:val="superscript"/>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link w:val="FootnoteText"/>
    <w:locked/>
    <w:rsid w:val="005B0A59"/>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
    <w:basedOn w:val="Normal"/>
    <w:link w:val="FootnoteTextChar"/>
    <w:qFormat/>
    <w:rsid w:val="005B0A59"/>
    <w:pPr>
      <w:spacing w:after="0"/>
    </w:pPr>
    <w:rPr>
      <w:rFonts w:eastAsiaTheme="minorHAnsi" w:cstheme="minorBidi"/>
    </w:rPr>
  </w:style>
  <w:style w:type="character" w:customStyle="1" w:styleId="FootnoteTextChar1">
    <w:name w:val="Footnote Text Char1"/>
    <w:basedOn w:val="DefaultParagraphFont"/>
    <w:uiPriority w:val="99"/>
    <w:semiHidden/>
    <w:rsid w:val="005B0A59"/>
    <w:rPr>
      <w:rFonts w:eastAsia="Calibri" w:cs="Times New Roman"/>
      <w:sz w:val="20"/>
      <w:szCs w:val="20"/>
    </w:rPr>
  </w:style>
  <w:style w:type="character" w:customStyle="1" w:styleId="fontstyle41">
    <w:name w:val="fontstyle41"/>
    <w:rsid w:val="005B0A59"/>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EA7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2021-10-06T01:50:00Z</cp:lastPrinted>
  <dcterms:created xsi:type="dcterms:W3CDTF">2021-10-09T08:02:00Z</dcterms:created>
  <dcterms:modified xsi:type="dcterms:W3CDTF">2021-10-09T08:02:00Z</dcterms:modified>
</cp:coreProperties>
</file>